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D5583">
      <w:pPr>
        <w:widowControl/>
        <w:ind w:firstLine="0" w:firstLineChars="0"/>
        <w:jc w:val="left"/>
        <w:rPr>
          <w:rFonts w:ascii="Times New Roman" w:hAnsi="Times New Roman" w:eastAsia="仿宋"/>
          <w:b/>
          <w:sz w:val="30"/>
          <w:szCs w:val="30"/>
        </w:rPr>
      </w:pPr>
    </w:p>
    <w:tbl>
      <w:tblPr>
        <w:tblStyle w:val="15"/>
        <w:tblW w:w="9640" w:type="dxa"/>
        <w:tblInd w:w="-652" w:type="dxa"/>
        <w:tblLayout w:type="fixed"/>
        <w:tblCellMar>
          <w:top w:w="0" w:type="dxa"/>
          <w:left w:w="0" w:type="dxa"/>
          <w:bottom w:w="0" w:type="dxa"/>
          <w:right w:w="0" w:type="dxa"/>
        </w:tblCellMar>
      </w:tblPr>
      <w:tblGrid>
        <w:gridCol w:w="737"/>
        <w:gridCol w:w="2042"/>
        <w:gridCol w:w="453"/>
        <w:gridCol w:w="1134"/>
        <w:gridCol w:w="5124"/>
        <w:gridCol w:w="150"/>
      </w:tblGrid>
      <w:tr w14:paraId="46922E44">
        <w:tblPrEx>
          <w:tblCellMar>
            <w:top w:w="0" w:type="dxa"/>
            <w:left w:w="0" w:type="dxa"/>
            <w:bottom w:w="0" w:type="dxa"/>
            <w:right w:w="0" w:type="dxa"/>
          </w:tblCellMar>
        </w:tblPrEx>
        <w:trPr>
          <w:gridAfter w:val="4"/>
          <w:wAfter w:w="6861" w:type="dxa"/>
          <w:trHeight w:val="312" w:hRule="exact"/>
        </w:trPr>
        <w:tc>
          <w:tcPr>
            <w:tcW w:w="737" w:type="dxa"/>
            <w:vAlign w:val="center"/>
          </w:tcPr>
          <w:p w14:paraId="65362ECC">
            <w:pPr>
              <w:jc w:val="left"/>
              <w:textAlignment w:val="center"/>
              <w:rPr>
                <w:rFonts w:ascii="Times New Roman" w:hAnsi="Times New Roman" w:eastAsia="黑体" w:cs="Times New Roman"/>
                <w:color w:val="558ED5" w:themeColor="text2" w:themeTint="99"/>
                <w:spacing w:val="10"/>
                <w:szCs w:val="20"/>
                <w14:textFill>
                  <w14:solidFill>
                    <w14:schemeClr w14:val="tx2">
                      <w14:lumMod w14:val="60000"/>
                      <w14:lumOff w14:val="40000"/>
                    </w14:schemeClr>
                  </w14:solidFill>
                </w14:textFill>
              </w:rPr>
            </w:pPr>
            <w:r>
              <w:rPr>
                <w:rFonts w:hint="eastAsia" w:ascii="Times New Roman" w:hAnsi="Times New Roman" w:eastAsia="黑体" w:cs="Times New Roman"/>
                <w:color w:val="558ED5" w:themeColor="text2" w:themeTint="99"/>
                <w:spacing w:val="10"/>
                <w:szCs w:val="20"/>
                <w14:textFill>
                  <w14:solidFill>
                    <w14:schemeClr w14:val="tx2">
                      <w14:lumMod w14:val="60000"/>
                      <w14:lumOff w14:val="40000"/>
                    </w14:schemeClr>
                  </w14:solidFill>
                </w14:textFill>
              </w:rPr>
              <w:t>ICS</w:t>
            </w:r>
          </w:p>
        </w:tc>
        <w:tc>
          <w:tcPr>
            <w:tcW w:w="2042" w:type="dxa"/>
            <w:vAlign w:val="center"/>
          </w:tcPr>
          <w:p w14:paraId="6AAE2864">
            <w:pPr>
              <w:jc w:val="left"/>
              <w:textAlignment w:val="center"/>
              <w:rPr>
                <w:rFonts w:ascii="Times New Roman" w:hAnsi="Times New Roman" w:eastAsia="黑体" w:cs="Times New Roman"/>
                <w:color w:val="558ED5" w:themeColor="text2" w:themeTint="99"/>
                <w:spacing w:val="10"/>
                <w:szCs w:val="20"/>
                <w14:textFill>
                  <w14:solidFill>
                    <w14:schemeClr w14:val="tx2">
                      <w14:lumMod w14:val="60000"/>
                      <w14:lumOff w14:val="40000"/>
                    </w14:schemeClr>
                  </w14:solidFill>
                </w14:textFill>
              </w:rPr>
            </w:pPr>
            <w:r>
              <w:rPr>
                <w:rFonts w:hint="eastAsia" w:ascii="Times New Roman" w:hAnsi="Times New Roman" w:eastAsia="黑体" w:cs="Times New Roman"/>
                <w:color w:val="558ED5" w:themeColor="text2" w:themeTint="99"/>
                <w:spacing w:val="10"/>
                <w:szCs w:val="20"/>
                <w14:textFill>
                  <w14:solidFill>
                    <w14:schemeClr w14:val="tx2">
                      <w14:lumMod w14:val="60000"/>
                      <w14:lumOff w14:val="40000"/>
                    </w14:schemeClr>
                  </w14:solidFill>
                </w14:textFill>
              </w:rPr>
              <w:t>11.020</w:t>
            </w:r>
          </w:p>
          <w:p w14:paraId="36506DD4">
            <w:pPr>
              <w:jc w:val="left"/>
              <w:textAlignment w:val="center"/>
              <w:rPr>
                <w:rFonts w:ascii="Times New Roman" w:hAnsi="Times New Roman" w:eastAsia="黑体" w:cs="Times New Roman"/>
                <w:color w:val="558ED5" w:themeColor="text2" w:themeTint="99"/>
                <w:spacing w:val="10"/>
                <w:szCs w:val="20"/>
                <w14:textFill>
                  <w14:solidFill>
                    <w14:schemeClr w14:val="tx2">
                      <w14:lumMod w14:val="60000"/>
                      <w14:lumOff w14:val="40000"/>
                    </w14:schemeClr>
                  </w14:solidFill>
                </w14:textFill>
              </w:rPr>
            </w:pPr>
          </w:p>
        </w:tc>
      </w:tr>
      <w:tr w14:paraId="1A045100">
        <w:tblPrEx>
          <w:tblCellMar>
            <w:top w:w="0" w:type="dxa"/>
            <w:left w:w="0" w:type="dxa"/>
            <w:bottom w:w="0" w:type="dxa"/>
            <w:right w:w="0" w:type="dxa"/>
          </w:tblCellMar>
        </w:tblPrEx>
        <w:trPr>
          <w:gridAfter w:val="4"/>
          <w:wAfter w:w="6861" w:type="dxa"/>
          <w:trHeight w:val="312" w:hRule="exact"/>
        </w:trPr>
        <w:tc>
          <w:tcPr>
            <w:tcW w:w="737" w:type="dxa"/>
            <w:vAlign w:val="center"/>
          </w:tcPr>
          <w:p w14:paraId="7105AEC8">
            <w:pPr>
              <w:jc w:val="left"/>
              <w:textAlignment w:val="center"/>
              <w:rPr>
                <w:rFonts w:ascii="Times New Roman" w:hAnsi="Times New Roman" w:eastAsia="黑体" w:cs="Times New Roman"/>
                <w:color w:val="558ED5" w:themeColor="text2" w:themeTint="99"/>
                <w:spacing w:val="10"/>
                <w:szCs w:val="20"/>
                <w14:textFill>
                  <w14:solidFill>
                    <w14:schemeClr w14:val="tx2">
                      <w14:lumMod w14:val="60000"/>
                      <w14:lumOff w14:val="40000"/>
                    </w14:schemeClr>
                  </w14:solidFill>
                </w14:textFill>
              </w:rPr>
            </w:pPr>
            <w:r>
              <w:rPr>
                <w:rFonts w:ascii="Times New Roman" w:hAnsi="Times New Roman" w:eastAsia="黑体" w:cs="Times New Roman"/>
                <w:color w:val="558ED5" w:themeColor="text2" w:themeTint="99"/>
                <w:spacing w:val="10"/>
                <w:szCs w:val="20"/>
                <w14:textFill>
                  <w14:solidFill>
                    <w14:schemeClr w14:val="tx2">
                      <w14:lumMod w14:val="60000"/>
                      <w14:lumOff w14:val="40000"/>
                    </w14:schemeClr>
                  </w14:solidFill>
                </w14:textFill>
              </w:rPr>
              <w:t>CCS</w:t>
            </w:r>
          </w:p>
        </w:tc>
        <w:tc>
          <w:tcPr>
            <w:tcW w:w="2042" w:type="dxa"/>
            <w:vAlign w:val="center"/>
          </w:tcPr>
          <w:p w14:paraId="020F24D3">
            <w:pPr>
              <w:jc w:val="left"/>
              <w:textAlignment w:val="center"/>
              <w:rPr>
                <w:rFonts w:ascii="Times New Roman" w:hAnsi="Times New Roman" w:eastAsia="黑体" w:cs="Times New Roman"/>
                <w:color w:val="558ED5" w:themeColor="text2" w:themeTint="99"/>
                <w:spacing w:val="10"/>
                <w:szCs w:val="20"/>
                <w14:textFill>
                  <w14:solidFill>
                    <w14:schemeClr w14:val="tx2">
                      <w14:lumMod w14:val="60000"/>
                      <w14:lumOff w14:val="40000"/>
                    </w14:schemeClr>
                  </w14:solidFill>
                </w14:textFill>
              </w:rPr>
            </w:pPr>
            <w:r>
              <w:rPr>
                <w:rFonts w:hint="eastAsia" w:ascii="Times New Roman" w:hAnsi="Times New Roman" w:eastAsia="黑体" w:cs="Times New Roman"/>
                <w:color w:val="558ED5" w:themeColor="text2" w:themeTint="99"/>
                <w:spacing w:val="10"/>
                <w:szCs w:val="20"/>
                <w14:textFill>
                  <w14:solidFill>
                    <w14:schemeClr w14:val="tx2">
                      <w14:lumMod w14:val="60000"/>
                      <w14:lumOff w14:val="40000"/>
                    </w14:schemeClr>
                  </w14:solidFill>
                </w14:textFill>
              </w:rPr>
              <w:t>C 05</w:t>
            </w:r>
          </w:p>
        </w:tc>
      </w:tr>
      <w:tr w14:paraId="62A2215C">
        <w:tblPrEx>
          <w:tblCellMar>
            <w:top w:w="0" w:type="dxa"/>
            <w:left w:w="0" w:type="dxa"/>
            <w:bottom w:w="0" w:type="dxa"/>
            <w:right w:w="0" w:type="dxa"/>
          </w:tblCellMar>
        </w:tblPrEx>
        <w:trPr>
          <w:gridAfter w:val="4"/>
          <w:wAfter w:w="6861" w:type="dxa"/>
          <w:trHeight w:val="312" w:hRule="exact"/>
        </w:trPr>
        <w:tc>
          <w:tcPr>
            <w:tcW w:w="737" w:type="dxa"/>
            <w:vAlign w:val="center"/>
          </w:tcPr>
          <w:p w14:paraId="32A43622">
            <w:pPr>
              <w:ind w:right="-170"/>
              <w:rPr>
                <w:rFonts w:ascii="Times New Roman" w:hAnsi="Times New Roman" w:eastAsia="黑体" w:cs="Times New Roman"/>
                <w:szCs w:val="20"/>
              </w:rPr>
            </w:pPr>
          </w:p>
        </w:tc>
        <w:tc>
          <w:tcPr>
            <w:tcW w:w="2042" w:type="dxa"/>
            <w:vAlign w:val="center"/>
          </w:tcPr>
          <w:p w14:paraId="60BD8B9E">
            <w:pPr>
              <w:ind w:left="57"/>
              <w:rPr>
                <w:rFonts w:ascii="Times New Roman" w:hAnsi="Times New Roman" w:eastAsia="黑体" w:cs="Times New Roman"/>
                <w:szCs w:val="20"/>
              </w:rPr>
            </w:pPr>
          </w:p>
        </w:tc>
      </w:tr>
      <w:tr w14:paraId="02676C33">
        <w:tblPrEx>
          <w:tblCellMar>
            <w:top w:w="0" w:type="dxa"/>
            <w:left w:w="0" w:type="dxa"/>
            <w:bottom w:w="0" w:type="dxa"/>
            <w:right w:w="0" w:type="dxa"/>
          </w:tblCellMar>
        </w:tblPrEx>
        <w:trPr>
          <w:gridAfter w:val="4"/>
          <w:wAfter w:w="6861" w:type="dxa"/>
          <w:trHeight w:val="312" w:hRule="exact"/>
        </w:trPr>
        <w:tc>
          <w:tcPr>
            <w:tcW w:w="737" w:type="dxa"/>
            <w:vAlign w:val="center"/>
          </w:tcPr>
          <w:p w14:paraId="00E6B505">
            <w:pPr>
              <w:ind w:right="-170"/>
              <w:rPr>
                <w:rFonts w:ascii="Times New Roman" w:hAnsi="Times New Roman" w:eastAsia="黑体" w:cs="Times New Roman"/>
                <w:i/>
                <w:szCs w:val="20"/>
              </w:rPr>
            </w:pPr>
          </w:p>
        </w:tc>
        <w:tc>
          <w:tcPr>
            <w:tcW w:w="2042" w:type="dxa"/>
            <w:vAlign w:val="center"/>
          </w:tcPr>
          <w:p w14:paraId="2DBB3831">
            <w:pPr>
              <w:ind w:left="57"/>
              <w:rPr>
                <w:rFonts w:ascii="Times New Roman" w:hAnsi="Times New Roman" w:eastAsia="黑体" w:cs="Times New Roman"/>
                <w:i/>
                <w:szCs w:val="20"/>
              </w:rPr>
            </w:pPr>
          </w:p>
        </w:tc>
      </w:tr>
      <w:tr w14:paraId="46BA5FC2">
        <w:tblPrEx>
          <w:tblCellMar>
            <w:top w:w="0" w:type="dxa"/>
            <w:left w:w="0" w:type="dxa"/>
            <w:bottom w:w="0" w:type="dxa"/>
            <w:right w:w="0" w:type="dxa"/>
          </w:tblCellMar>
        </w:tblPrEx>
        <w:trPr>
          <w:trHeight w:val="368" w:hRule="exact"/>
        </w:trPr>
        <w:tc>
          <w:tcPr>
            <w:tcW w:w="9640" w:type="dxa"/>
            <w:gridSpan w:val="6"/>
          </w:tcPr>
          <w:p w14:paraId="54AE8893">
            <w:pPr>
              <w:spacing w:before="120" w:after="120"/>
              <w:rPr>
                <w:rFonts w:ascii="Times New Roman" w:hAnsi="Times New Roman" w:eastAsia="宋体" w:cs="Times New Roman"/>
                <w:szCs w:val="20"/>
              </w:rPr>
            </w:pPr>
          </w:p>
        </w:tc>
      </w:tr>
      <w:tr w14:paraId="3685290F">
        <w:tblPrEx>
          <w:tblCellMar>
            <w:top w:w="0" w:type="dxa"/>
            <w:left w:w="0" w:type="dxa"/>
            <w:bottom w:w="0" w:type="dxa"/>
            <w:right w:w="0" w:type="dxa"/>
          </w:tblCellMar>
        </w:tblPrEx>
        <w:trPr>
          <w:trHeight w:val="120" w:hRule="exact"/>
        </w:trPr>
        <w:tc>
          <w:tcPr>
            <w:tcW w:w="9640" w:type="dxa"/>
            <w:gridSpan w:val="6"/>
          </w:tcPr>
          <w:p w14:paraId="76F8814C">
            <w:pPr>
              <w:spacing w:before="120" w:after="120"/>
              <w:rPr>
                <w:rFonts w:ascii="Times New Roman" w:hAnsi="Times New Roman" w:eastAsia="宋体" w:cs="Times New Roman"/>
                <w:szCs w:val="20"/>
              </w:rPr>
            </w:pPr>
          </w:p>
        </w:tc>
      </w:tr>
      <w:tr w14:paraId="6352A096">
        <w:tblPrEx>
          <w:tblCellMar>
            <w:top w:w="0" w:type="dxa"/>
            <w:left w:w="0" w:type="dxa"/>
            <w:bottom w:w="0" w:type="dxa"/>
            <w:right w:w="0" w:type="dxa"/>
          </w:tblCellMar>
        </w:tblPrEx>
        <w:trPr>
          <w:trHeight w:val="518" w:hRule="exact"/>
        </w:trPr>
        <w:tc>
          <w:tcPr>
            <w:tcW w:w="9640" w:type="dxa"/>
            <w:gridSpan w:val="6"/>
          </w:tcPr>
          <w:p w14:paraId="2D850662">
            <w:pPr>
              <w:spacing w:before="120" w:after="120"/>
              <w:rPr>
                <w:rFonts w:ascii="Times New Roman" w:hAnsi="Times New Roman" w:eastAsia="宋体" w:cs="Times New Roman"/>
                <w:szCs w:val="20"/>
              </w:rPr>
            </w:pPr>
          </w:p>
        </w:tc>
      </w:tr>
      <w:tr w14:paraId="76528AF6">
        <w:tblPrEx>
          <w:tblCellMar>
            <w:top w:w="0" w:type="dxa"/>
            <w:left w:w="0" w:type="dxa"/>
            <w:bottom w:w="0" w:type="dxa"/>
            <w:right w:w="0" w:type="dxa"/>
          </w:tblCellMar>
        </w:tblPrEx>
        <w:trPr>
          <w:trHeight w:val="722" w:hRule="exact"/>
        </w:trPr>
        <w:tc>
          <w:tcPr>
            <w:tcW w:w="9640" w:type="dxa"/>
            <w:gridSpan w:val="6"/>
            <w:vAlign w:val="center"/>
          </w:tcPr>
          <w:p w14:paraId="73E7832A">
            <w:pPr>
              <w:spacing w:after="240" w:line="560" w:lineRule="exact"/>
              <w:ind w:right="28"/>
              <w:jc w:val="center"/>
              <w:rPr>
                <w:rFonts w:ascii="Times New Roman" w:hAnsi="Times New Roman" w:eastAsia="黑体" w:cs="Times New Roman"/>
                <w:w w:val="140"/>
                <w:sz w:val="52"/>
                <w:szCs w:val="20"/>
              </w:rPr>
            </w:pPr>
            <w:r>
              <w:rPr>
                <w:rFonts w:hint="eastAsia" w:ascii="Times New Roman" w:hAnsi="Times New Roman" w:eastAsia="黑体" w:cs="Times New Roman"/>
                <w:w w:val="140"/>
                <w:sz w:val="52"/>
                <w:szCs w:val="20"/>
              </w:rPr>
              <w:t>团体标准</w:t>
            </w:r>
          </w:p>
          <w:p w14:paraId="139FD8F2">
            <w:pPr>
              <w:spacing w:line="520" w:lineRule="exact"/>
              <w:rPr>
                <w:rFonts w:ascii="Times New Roman" w:hAnsi="Times New Roman" w:eastAsia="宋体" w:cs="Times New Roman"/>
                <w:w w:val="140"/>
                <w:sz w:val="52"/>
                <w:szCs w:val="20"/>
              </w:rPr>
            </w:pPr>
          </w:p>
        </w:tc>
      </w:tr>
      <w:tr w14:paraId="2D9F0E4E">
        <w:tblPrEx>
          <w:tblCellMar>
            <w:top w:w="0" w:type="dxa"/>
            <w:left w:w="0" w:type="dxa"/>
            <w:bottom w:w="0" w:type="dxa"/>
            <w:right w:w="0" w:type="dxa"/>
          </w:tblCellMar>
        </w:tblPrEx>
        <w:trPr>
          <w:trHeight w:val="340" w:hRule="exact"/>
        </w:trPr>
        <w:tc>
          <w:tcPr>
            <w:tcW w:w="9640" w:type="dxa"/>
            <w:gridSpan w:val="6"/>
          </w:tcPr>
          <w:p w14:paraId="57A9F168">
            <w:pPr>
              <w:jc w:val="center"/>
              <w:rPr>
                <w:rFonts w:ascii="Times New Roman" w:hAnsi="Times New Roman" w:eastAsia="黑体" w:cs="Times New Roman"/>
                <w:b/>
                <w:sz w:val="52"/>
                <w:szCs w:val="20"/>
              </w:rPr>
            </w:pPr>
          </w:p>
        </w:tc>
      </w:tr>
      <w:tr w14:paraId="2C684620">
        <w:tblPrEx>
          <w:tblCellMar>
            <w:top w:w="0" w:type="dxa"/>
            <w:left w:w="0" w:type="dxa"/>
            <w:bottom w:w="0" w:type="dxa"/>
            <w:right w:w="0" w:type="dxa"/>
          </w:tblCellMar>
        </w:tblPrEx>
        <w:trPr>
          <w:cantSplit/>
          <w:trHeight w:val="60" w:hRule="exact"/>
        </w:trPr>
        <w:tc>
          <w:tcPr>
            <w:tcW w:w="3232" w:type="dxa"/>
            <w:gridSpan w:val="3"/>
            <w:vAlign w:val="center"/>
          </w:tcPr>
          <w:p w14:paraId="49F492EA">
            <w:pPr>
              <w:rPr>
                <w:rFonts w:ascii="Times New Roman" w:hAnsi="Times New Roman" w:eastAsia="宋体" w:cs="Times New Roman"/>
                <w:szCs w:val="20"/>
              </w:rPr>
            </w:pPr>
          </w:p>
        </w:tc>
        <w:tc>
          <w:tcPr>
            <w:tcW w:w="1134" w:type="dxa"/>
            <w:vAlign w:val="center"/>
          </w:tcPr>
          <w:p w14:paraId="46B4E6E9">
            <w:pPr>
              <w:jc w:val="right"/>
              <w:rPr>
                <w:rFonts w:ascii="Times New Roman" w:hAnsi="Times New Roman" w:eastAsia="宋体" w:cs="Times New Roman"/>
                <w:szCs w:val="20"/>
              </w:rPr>
            </w:pPr>
          </w:p>
        </w:tc>
        <w:tc>
          <w:tcPr>
            <w:tcW w:w="5124" w:type="dxa"/>
            <w:vAlign w:val="center"/>
          </w:tcPr>
          <w:p w14:paraId="250B528F">
            <w:pPr>
              <w:wordWrap w:val="0"/>
              <w:jc w:val="right"/>
              <w:rPr>
                <w:rFonts w:ascii="Times New Roman" w:hAnsi="Times New Roman" w:eastAsia="宋体" w:cs="Times New Roman"/>
                <w:szCs w:val="20"/>
              </w:rPr>
            </w:pPr>
          </w:p>
        </w:tc>
        <w:tc>
          <w:tcPr>
            <w:tcW w:w="150" w:type="dxa"/>
            <w:vAlign w:val="center"/>
          </w:tcPr>
          <w:p w14:paraId="3E6B1097">
            <w:pPr>
              <w:rPr>
                <w:rFonts w:ascii="Times New Roman" w:hAnsi="Times New Roman" w:eastAsia="宋体" w:cs="Times New Roman"/>
                <w:szCs w:val="20"/>
              </w:rPr>
            </w:pPr>
          </w:p>
        </w:tc>
      </w:tr>
      <w:tr w14:paraId="4761E280">
        <w:tblPrEx>
          <w:tblCellMar>
            <w:top w:w="0" w:type="dxa"/>
            <w:left w:w="0" w:type="dxa"/>
            <w:bottom w:w="0" w:type="dxa"/>
            <w:right w:w="0" w:type="dxa"/>
          </w:tblCellMar>
        </w:tblPrEx>
        <w:trPr>
          <w:cantSplit/>
          <w:trHeight w:val="360" w:hRule="exact"/>
        </w:trPr>
        <w:tc>
          <w:tcPr>
            <w:tcW w:w="3232" w:type="dxa"/>
            <w:gridSpan w:val="3"/>
            <w:vAlign w:val="center"/>
          </w:tcPr>
          <w:p w14:paraId="3757083A">
            <w:pPr>
              <w:rPr>
                <w:rFonts w:ascii="Times New Roman" w:hAnsi="Times New Roman" w:eastAsia="宋体" w:cs="Times New Roman"/>
                <w:szCs w:val="20"/>
              </w:rPr>
            </w:pPr>
          </w:p>
        </w:tc>
        <w:tc>
          <w:tcPr>
            <w:tcW w:w="1134" w:type="dxa"/>
            <w:vAlign w:val="center"/>
          </w:tcPr>
          <w:p w14:paraId="20E3614E">
            <w:pPr>
              <w:jc w:val="right"/>
              <w:rPr>
                <w:rFonts w:ascii="Times New Roman" w:hAnsi="Times New Roman" w:eastAsia="宋体" w:cs="Times New Roman"/>
                <w:szCs w:val="20"/>
              </w:rPr>
            </w:pPr>
          </w:p>
        </w:tc>
        <w:tc>
          <w:tcPr>
            <w:tcW w:w="5124" w:type="dxa"/>
            <w:vAlign w:val="center"/>
          </w:tcPr>
          <w:p w14:paraId="4E18A4B5">
            <w:pPr>
              <w:spacing w:line="360" w:lineRule="exact"/>
              <w:jc w:val="right"/>
              <w:rPr>
                <w:rFonts w:ascii="Times New Roman" w:hAnsi="Times New Roman" w:eastAsia="黑体" w:cs="Times New Roman"/>
                <w:szCs w:val="20"/>
              </w:rPr>
            </w:pPr>
            <w:r>
              <w:rPr>
                <w:rFonts w:ascii="Times New Roman" w:hAnsi="Times New Roman" w:eastAsia="黑体" w:cs="Times New Roman"/>
                <w:sz w:val="28"/>
                <w:szCs w:val="20"/>
              </w:rPr>
              <w:t>T/C</w:t>
            </w:r>
            <w:r>
              <w:rPr>
                <w:rFonts w:hint="eastAsia" w:ascii="Times New Roman" w:hAnsi="Times New Roman" w:eastAsia="黑体" w:cs="Times New Roman"/>
                <w:sz w:val="28"/>
                <w:szCs w:val="20"/>
              </w:rPr>
              <w:t>NHAW</w:t>
            </w:r>
            <w:r>
              <w:rPr>
                <w:rFonts w:ascii="Times New Roman" w:hAnsi="Times New Roman" w:eastAsia="黑体" w:cs="Times New Roman"/>
                <w:sz w:val="28"/>
                <w:szCs w:val="20"/>
              </w:rPr>
              <w:t xml:space="preserve"> </w:t>
            </w:r>
            <w:r>
              <w:rPr>
                <w:rFonts w:hint="eastAsia" w:ascii="Times New Roman" w:hAnsi="Times New Roman" w:eastAsia="黑体" w:cs="Times New Roman"/>
                <w:sz w:val="28"/>
                <w:szCs w:val="20"/>
              </w:rPr>
              <w:t>-B-0017</w:t>
            </w:r>
            <w:r>
              <w:rPr>
                <w:rFonts w:ascii="Times New Roman" w:hAnsi="Times New Roman" w:eastAsia="黑体" w:cs="Times New Roman"/>
                <w:color w:val="000000" w:themeColor="text1"/>
                <w:spacing w:val="10"/>
                <w:sz w:val="28"/>
                <w:szCs w:val="20"/>
                <w14:textFill>
                  <w14:solidFill>
                    <w14:schemeClr w14:val="tx1"/>
                  </w14:solidFill>
                </w14:textFill>
              </w:rPr>
              <w:t>－20</w:t>
            </w:r>
            <w:r>
              <w:rPr>
                <w:rFonts w:hint="eastAsia" w:ascii="Times New Roman" w:hAnsi="Times New Roman" w:eastAsia="黑体" w:cs="Times New Roman"/>
                <w:color w:val="000000" w:themeColor="text1"/>
                <w:spacing w:val="10"/>
                <w:sz w:val="28"/>
                <w:szCs w:val="20"/>
                <w14:textFill>
                  <w14:solidFill>
                    <w14:schemeClr w14:val="tx1"/>
                  </w14:solidFill>
                </w14:textFill>
              </w:rPr>
              <w:t>26</w:t>
            </w:r>
          </w:p>
        </w:tc>
        <w:tc>
          <w:tcPr>
            <w:tcW w:w="150" w:type="dxa"/>
            <w:vAlign w:val="center"/>
          </w:tcPr>
          <w:p w14:paraId="22739683">
            <w:pPr>
              <w:rPr>
                <w:rFonts w:ascii="Times New Roman" w:hAnsi="Times New Roman" w:eastAsia="宋体" w:cs="Times New Roman"/>
                <w:szCs w:val="20"/>
              </w:rPr>
            </w:pPr>
          </w:p>
        </w:tc>
      </w:tr>
      <w:tr w14:paraId="52C4AE78">
        <w:tblPrEx>
          <w:tblCellMar>
            <w:top w:w="0" w:type="dxa"/>
            <w:left w:w="0" w:type="dxa"/>
            <w:bottom w:w="0" w:type="dxa"/>
            <w:right w:w="0" w:type="dxa"/>
          </w:tblCellMar>
        </w:tblPrEx>
        <w:trPr>
          <w:cantSplit/>
          <w:trHeight w:val="148" w:hRule="exact"/>
        </w:trPr>
        <w:tc>
          <w:tcPr>
            <w:tcW w:w="3232" w:type="dxa"/>
            <w:gridSpan w:val="3"/>
            <w:vAlign w:val="center"/>
          </w:tcPr>
          <w:p w14:paraId="113B2A36">
            <w:pPr>
              <w:rPr>
                <w:rFonts w:ascii="Times New Roman" w:hAnsi="Times New Roman" w:eastAsia="宋体" w:cs="Times New Roman"/>
                <w:szCs w:val="20"/>
              </w:rPr>
            </w:pPr>
          </w:p>
        </w:tc>
        <w:tc>
          <w:tcPr>
            <w:tcW w:w="1134" w:type="dxa"/>
            <w:vAlign w:val="center"/>
          </w:tcPr>
          <w:p w14:paraId="25CF07B3">
            <w:pPr>
              <w:jc w:val="right"/>
              <w:rPr>
                <w:rFonts w:ascii="Times New Roman" w:hAnsi="Times New Roman" w:eastAsia="宋体" w:cs="Times New Roman"/>
                <w:szCs w:val="20"/>
              </w:rPr>
            </w:pPr>
          </w:p>
        </w:tc>
        <w:tc>
          <w:tcPr>
            <w:tcW w:w="5124" w:type="dxa"/>
            <w:vAlign w:val="center"/>
          </w:tcPr>
          <w:p w14:paraId="12672CB5">
            <w:pPr>
              <w:wordWrap w:val="0"/>
              <w:jc w:val="right"/>
              <w:rPr>
                <w:rFonts w:ascii="Times New Roman" w:hAnsi="Times New Roman" w:eastAsia="宋体" w:cs="Times New Roman"/>
                <w:szCs w:val="20"/>
              </w:rPr>
            </w:pPr>
          </w:p>
        </w:tc>
        <w:tc>
          <w:tcPr>
            <w:tcW w:w="150" w:type="dxa"/>
            <w:vAlign w:val="center"/>
          </w:tcPr>
          <w:p w14:paraId="1B2AC498">
            <w:pPr>
              <w:rPr>
                <w:rFonts w:ascii="Times New Roman" w:hAnsi="Times New Roman" w:eastAsia="宋体" w:cs="Times New Roman"/>
                <w:szCs w:val="20"/>
              </w:rPr>
            </w:pPr>
          </w:p>
        </w:tc>
      </w:tr>
      <w:tr w14:paraId="0D35E2F7">
        <w:tblPrEx>
          <w:tblCellMar>
            <w:top w:w="0" w:type="dxa"/>
            <w:left w:w="0" w:type="dxa"/>
            <w:bottom w:w="0" w:type="dxa"/>
            <w:right w:w="0" w:type="dxa"/>
          </w:tblCellMar>
        </w:tblPrEx>
        <w:trPr>
          <w:trHeight w:val="340" w:hRule="exact"/>
        </w:trPr>
        <w:tc>
          <w:tcPr>
            <w:tcW w:w="9640" w:type="dxa"/>
            <w:gridSpan w:val="6"/>
            <w:tcBorders>
              <w:bottom w:val="single" w:color="auto" w:sz="8" w:space="0"/>
            </w:tcBorders>
          </w:tcPr>
          <w:p w14:paraId="5E6614B9">
            <w:pPr>
              <w:jc w:val="center"/>
              <w:rPr>
                <w:rFonts w:ascii="Times New Roman" w:hAnsi="Times New Roman" w:eastAsia="黑体" w:cs="Times New Roman"/>
                <w:b/>
                <w:sz w:val="52"/>
                <w:szCs w:val="20"/>
              </w:rPr>
            </w:pPr>
          </w:p>
        </w:tc>
      </w:tr>
      <w:tr w14:paraId="208E05EA">
        <w:tblPrEx>
          <w:tblCellMar>
            <w:top w:w="0" w:type="dxa"/>
            <w:left w:w="0" w:type="dxa"/>
            <w:bottom w:w="0" w:type="dxa"/>
            <w:right w:w="0" w:type="dxa"/>
          </w:tblCellMar>
        </w:tblPrEx>
        <w:trPr>
          <w:trHeight w:val="1938" w:hRule="exact"/>
        </w:trPr>
        <w:tc>
          <w:tcPr>
            <w:tcW w:w="9640" w:type="dxa"/>
            <w:gridSpan w:val="6"/>
            <w:tcBorders>
              <w:top w:val="single" w:color="auto" w:sz="8" w:space="0"/>
            </w:tcBorders>
            <w:vAlign w:val="center"/>
          </w:tcPr>
          <w:p w14:paraId="6750C477">
            <w:pPr>
              <w:jc w:val="center"/>
              <w:rPr>
                <w:rFonts w:ascii="Times New Roman" w:hAnsi="Times New Roman" w:eastAsia="黑体" w:cs="Times New Roman"/>
                <w:sz w:val="52"/>
                <w:szCs w:val="20"/>
              </w:rPr>
            </w:pPr>
          </w:p>
        </w:tc>
      </w:tr>
      <w:tr w14:paraId="1D73EC2B">
        <w:tblPrEx>
          <w:tblCellMar>
            <w:top w:w="0" w:type="dxa"/>
            <w:left w:w="0" w:type="dxa"/>
            <w:bottom w:w="0" w:type="dxa"/>
            <w:right w:w="0" w:type="dxa"/>
          </w:tblCellMar>
        </w:tblPrEx>
        <w:trPr>
          <w:trHeight w:val="834" w:hRule="exact"/>
        </w:trPr>
        <w:tc>
          <w:tcPr>
            <w:tcW w:w="9640" w:type="dxa"/>
            <w:gridSpan w:val="6"/>
            <w:vAlign w:val="center"/>
          </w:tcPr>
          <w:p w14:paraId="03859F14">
            <w:pPr>
              <w:spacing w:before="120" w:beforeLines="50" w:after="120" w:afterLines="50" w:line="360" w:lineRule="auto"/>
              <w:jc w:val="center"/>
              <w:rPr>
                <w:rFonts w:ascii="Times New Roman" w:hAnsi="Times New Roman" w:eastAsia="黑体" w:cs="Times New Roman"/>
                <w:color w:val="000000"/>
                <w:sz w:val="48"/>
                <w:szCs w:val="48"/>
              </w:rPr>
            </w:pPr>
            <w:r>
              <w:rPr>
                <w:rFonts w:hint="eastAsia" w:ascii="Times New Roman" w:hAnsi="Times New Roman" w:eastAsia="黑体" w:cs="Times New Roman"/>
                <w:color w:val="000000"/>
                <w:sz w:val="48"/>
                <w:szCs w:val="48"/>
              </w:rPr>
              <w:t>慢性阻塞性肺疾病康复技术规范</w:t>
            </w:r>
          </w:p>
          <w:p w14:paraId="3834772A">
            <w:pPr>
              <w:ind w:left="-105" w:leftChars="-50"/>
              <w:jc w:val="center"/>
              <w:rPr>
                <w:rFonts w:ascii="Times New Roman" w:hAnsi="Times New Roman" w:eastAsia="黑体" w:cs="Times New Roman"/>
                <w:sz w:val="52"/>
                <w:szCs w:val="52"/>
              </w:rPr>
            </w:pPr>
          </w:p>
          <w:p w14:paraId="4FCC693D">
            <w:pPr>
              <w:spacing w:line="680" w:lineRule="exact"/>
              <w:jc w:val="center"/>
              <w:textAlignment w:val="center"/>
              <w:rPr>
                <w:rFonts w:ascii="Times New Roman" w:hAnsi="Times New Roman" w:eastAsia="黑体" w:cs="Times New Roman"/>
                <w:kern w:val="0"/>
                <w:sz w:val="52"/>
                <w:szCs w:val="20"/>
              </w:rPr>
            </w:pPr>
          </w:p>
          <w:p w14:paraId="6FEE20F9">
            <w:pPr>
              <w:spacing w:line="640" w:lineRule="exact"/>
              <w:jc w:val="center"/>
              <w:rPr>
                <w:rFonts w:ascii="Times New Roman" w:hAnsi="Times New Roman" w:eastAsia="黑体" w:cs="Times New Roman"/>
                <w:spacing w:val="-6"/>
                <w:sz w:val="52"/>
                <w:szCs w:val="52"/>
              </w:rPr>
            </w:pPr>
          </w:p>
        </w:tc>
      </w:tr>
      <w:tr w14:paraId="0909B4BD">
        <w:tblPrEx>
          <w:tblCellMar>
            <w:top w:w="0" w:type="dxa"/>
            <w:left w:w="0" w:type="dxa"/>
            <w:bottom w:w="0" w:type="dxa"/>
            <w:right w:w="0" w:type="dxa"/>
          </w:tblCellMar>
        </w:tblPrEx>
        <w:trPr>
          <w:trHeight w:val="1122" w:hRule="exact"/>
        </w:trPr>
        <w:tc>
          <w:tcPr>
            <w:tcW w:w="9640" w:type="dxa"/>
            <w:gridSpan w:val="6"/>
            <w:vAlign w:val="center"/>
          </w:tcPr>
          <w:p w14:paraId="0337DCE8">
            <w:pPr>
              <w:spacing w:line="0" w:lineRule="atLeast"/>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Technical Specifications for Rehabilitation of Chronic Obstructive Pulmonary Disease</w:t>
            </w:r>
          </w:p>
          <w:p w14:paraId="11225500">
            <w:pPr>
              <w:spacing w:line="0" w:lineRule="atLeast"/>
              <w:jc w:val="center"/>
              <w:rPr>
                <w:rFonts w:ascii="Times New Roman" w:hAnsi="Times New Roman" w:cs="Times New Roman"/>
                <w:color w:val="000000"/>
                <w:sz w:val="22"/>
                <w:szCs w:val="28"/>
              </w:rPr>
            </w:pPr>
            <w:r>
              <w:rPr>
                <w:rFonts w:hint="eastAsia" w:ascii="Times New Roman" w:hAnsi="Times New Roman" w:cs="Times New Roman"/>
                <w:color w:val="000000"/>
                <w:sz w:val="22"/>
                <w:szCs w:val="28"/>
              </w:rPr>
              <w:t>（文件类型：</w:t>
            </w:r>
            <w:r>
              <w:rPr>
                <w:rFonts w:hint="eastAsia" w:ascii="Times New Roman" w:hAnsi="Times New Roman" w:cs="Times New Roman"/>
                <w:color w:val="000000"/>
                <w:sz w:val="22"/>
                <w:szCs w:val="28"/>
                <w:lang w:val="en-US" w:eastAsia="zh-CN"/>
              </w:rPr>
              <w:t>征求意见稿</w:t>
            </w:r>
            <w:r>
              <w:rPr>
                <w:rFonts w:hint="eastAsia" w:ascii="Times New Roman" w:hAnsi="Times New Roman" w:cs="Times New Roman"/>
                <w:color w:val="000000"/>
                <w:sz w:val="22"/>
                <w:szCs w:val="28"/>
              </w:rPr>
              <w:t>）</w:t>
            </w:r>
          </w:p>
          <w:p w14:paraId="6D2394A0">
            <w:pPr>
              <w:spacing w:line="0" w:lineRule="atLeast"/>
              <w:jc w:val="center"/>
              <w:rPr>
                <w:rFonts w:ascii="Times New Roman" w:hAnsi="Times New Roman" w:cs="Times New Roman"/>
                <w:color w:val="000000"/>
                <w:sz w:val="28"/>
                <w:szCs w:val="28"/>
              </w:rPr>
            </w:pPr>
          </w:p>
        </w:tc>
      </w:tr>
      <w:tr w14:paraId="2178EEB2">
        <w:tblPrEx>
          <w:tblCellMar>
            <w:top w:w="0" w:type="dxa"/>
            <w:left w:w="0" w:type="dxa"/>
            <w:bottom w:w="0" w:type="dxa"/>
            <w:right w:w="0" w:type="dxa"/>
          </w:tblCellMar>
        </w:tblPrEx>
        <w:trPr>
          <w:trHeight w:val="454" w:hRule="exact"/>
        </w:trPr>
        <w:tc>
          <w:tcPr>
            <w:tcW w:w="9640" w:type="dxa"/>
            <w:gridSpan w:val="6"/>
            <w:vAlign w:val="center"/>
          </w:tcPr>
          <w:p w14:paraId="54677ED1">
            <w:pPr>
              <w:spacing w:line="360" w:lineRule="exact"/>
              <w:jc w:val="center"/>
              <w:rPr>
                <w:rFonts w:ascii="Times New Roman" w:hAnsi="Times New Roman" w:eastAsia="宋体" w:cs="Times New Roman"/>
                <w:b/>
                <w:sz w:val="28"/>
                <w:szCs w:val="28"/>
              </w:rPr>
            </w:pPr>
          </w:p>
        </w:tc>
      </w:tr>
    </w:tbl>
    <w:p w14:paraId="3769E32E">
      <w:pPr>
        <w:rPr>
          <w:rFonts w:ascii="Times New Roman" w:hAnsi="Times New Roman" w:eastAsia="宋体" w:cs="Times New Roman"/>
          <w:szCs w:val="20"/>
        </w:rPr>
      </w:pPr>
    </w:p>
    <w:p w14:paraId="743D1E3F">
      <w:pPr>
        <w:rPr>
          <w:rFonts w:ascii="Times New Roman" w:hAnsi="Times New Roman" w:eastAsia="宋体" w:cs="Times New Roman"/>
          <w:szCs w:val="20"/>
        </w:rPr>
      </w:pPr>
    </w:p>
    <w:p w14:paraId="67BE3C1D">
      <w:pPr>
        <w:rPr>
          <w:rFonts w:ascii="Times New Roman" w:hAnsi="Times New Roman" w:eastAsia="宋体" w:cs="Times New Roman"/>
          <w:szCs w:val="20"/>
        </w:rPr>
      </w:pPr>
    </w:p>
    <w:p w14:paraId="08150DAA">
      <w:pPr>
        <w:rPr>
          <w:rFonts w:ascii="Times New Roman" w:hAnsi="Times New Roman" w:eastAsia="仿宋"/>
          <w:sz w:val="30"/>
          <w:szCs w:val="30"/>
        </w:rPr>
      </w:pPr>
    </w:p>
    <w:p w14:paraId="2AB9E02A">
      <w:pPr>
        <w:rPr>
          <w:rFonts w:ascii="Times New Roman" w:hAnsi="Times New Roman" w:eastAsia="仿宋"/>
          <w:sz w:val="30"/>
          <w:szCs w:val="30"/>
        </w:rPr>
      </w:pPr>
    </w:p>
    <w:p w14:paraId="37D987F2">
      <w:pPr>
        <w:rPr>
          <w:rFonts w:ascii="Times New Roman" w:hAnsi="Times New Roman" w:eastAsia="仿宋"/>
          <w:sz w:val="30"/>
          <w:szCs w:val="30"/>
        </w:rPr>
      </w:pPr>
    </w:p>
    <w:p w14:paraId="2F411CD7">
      <w:pPr>
        <w:rPr>
          <w:rFonts w:ascii="Times New Roman" w:hAnsi="Times New Roman" w:eastAsia="仿宋"/>
          <w:sz w:val="30"/>
          <w:szCs w:val="30"/>
        </w:rPr>
      </w:pPr>
    </w:p>
    <w:p w14:paraId="6FFC3A58">
      <w:pPr>
        <w:rPr>
          <w:rFonts w:ascii="Times New Roman" w:hAnsi="Times New Roman" w:eastAsia="仿宋"/>
          <w:sz w:val="30"/>
          <w:szCs w:val="30"/>
        </w:rPr>
      </w:pPr>
    </w:p>
    <w:p w14:paraId="3A5744CB">
      <w:pPr>
        <w:rPr>
          <w:rFonts w:ascii="Times New Roman" w:hAnsi="Times New Roman" w:eastAsia="仿宋"/>
          <w:sz w:val="30"/>
          <w:szCs w:val="30"/>
        </w:rPr>
      </w:pPr>
    </w:p>
    <w:p w14:paraId="40F6FF48">
      <w:pPr>
        <w:rPr>
          <w:rFonts w:ascii="Times New Roman" w:hAnsi="Times New Roman" w:eastAsia="仿宋"/>
          <w:sz w:val="30"/>
          <w:szCs w:val="30"/>
        </w:rPr>
      </w:pPr>
    </w:p>
    <w:p w14:paraId="5EAC3755">
      <w:pPr>
        <w:rPr>
          <w:rFonts w:ascii="Times New Roman" w:hAnsi="Times New Roman" w:eastAsia="仿宋"/>
          <w:sz w:val="30"/>
          <w:szCs w:val="30"/>
        </w:rPr>
      </w:pPr>
    </w:p>
    <w:p w14:paraId="0FD3B157">
      <w:pPr>
        <w:rPr>
          <w:rFonts w:ascii="Times New Roman" w:hAnsi="Times New Roman" w:eastAsia="仿宋"/>
          <w:sz w:val="30"/>
          <w:szCs w:val="30"/>
        </w:rPr>
      </w:pPr>
    </w:p>
    <w:p w14:paraId="47471AF1">
      <w:pPr>
        <w:rPr>
          <w:rFonts w:ascii="Times New Roman" w:hAnsi="Times New Roman" w:eastAsia="仿宋"/>
          <w:sz w:val="30"/>
          <w:szCs w:val="30"/>
        </w:rPr>
      </w:pPr>
      <w:r>
        <w:rPr>
          <w:rFonts w:ascii="Times New Roman" w:hAnsi="Times New Roman" w:eastAsia="宋体" w:cs="Times New Roman"/>
          <w:sz w:val="20"/>
          <w:szCs w:val="20"/>
        </w:rPr>
        <mc:AlternateContent>
          <mc:Choice Requires="wps">
            <w:drawing>
              <wp:anchor distT="0" distB="0" distL="114300" distR="114300" simplePos="0" relativeHeight="251659264" behindDoc="0" locked="0" layoutInCell="0" allowOverlap="1">
                <wp:simplePos x="0" y="0"/>
                <wp:positionH relativeFrom="column">
                  <wp:posOffset>-457200</wp:posOffset>
                </wp:positionH>
                <wp:positionV relativeFrom="page">
                  <wp:posOffset>8317230</wp:posOffset>
                </wp:positionV>
                <wp:extent cx="6120130" cy="2160270"/>
                <wp:effectExtent l="0" t="0" r="1270" b="2413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6120130" cy="2160270"/>
                        </a:xfrm>
                        <a:prstGeom prst="rect">
                          <a:avLst/>
                        </a:prstGeom>
                        <a:solidFill>
                          <a:srgbClr val="FFFFFF"/>
                        </a:solidFill>
                        <a:ln>
                          <a:noFill/>
                        </a:ln>
                        <a:effectLst/>
                      </wps:spPr>
                      <wps:txbx>
                        <w:txbxContent>
                          <w:tbl>
                            <w:tblPr>
                              <w:tblStyle w:val="15"/>
                              <w:tblW w:w="0" w:type="auto"/>
                              <w:jc w:val="center"/>
                              <w:tblLayout w:type="fixed"/>
                              <w:tblCellMar>
                                <w:top w:w="0" w:type="dxa"/>
                                <w:left w:w="0" w:type="dxa"/>
                                <w:bottom w:w="0" w:type="dxa"/>
                                <w:right w:w="0" w:type="dxa"/>
                              </w:tblCellMar>
                            </w:tblPr>
                            <w:tblGrid>
                              <w:gridCol w:w="3232"/>
                              <w:gridCol w:w="3175"/>
                              <w:gridCol w:w="3232"/>
                            </w:tblGrid>
                            <w:tr w14:paraId="2F3B3C26">
                              <w:tblPrEx>
                                <w:tblCellMar>
                                  <w:top w:w="0" w:type="dxa"/>
                                  <w:left w:w="0" w:type="dxa"/>
                                  <w:bottom w:w="0" w:type="dxa"/>
                                  <w:right w:w="0" w:type="dxa"/>
                                </w:tblCellMar>
                              </w:tblPrEx>
                              <w:trPr>
                                <w:trHeight w:val="312" w:hRule="exact"/>
                                <w:jc w:val="center"/>
                              </w:trPr>
                              <w:tc>
                                <w:tcPr>
                                  <w:tcW w:w="9639" w:type="dxa"/>
                                  <w:gridSpan w:val="3"/>
                                </w:tcPr>
                                <w:p w14:paraId="5BB7A4D4"/>
                              </w:tc>
                            </w:tr>
                            <w:tr w14:paraId="425B7444">
                              <w:tblPrEx>
                                <w:tblCellMar>
                                  <w:top w:w="0" w:type="dxa"/>
                                  <w:left w:w="0" w:type="dxa"/>
                                  <w:bottom w:w="0" w:type="dxa"/>
                                  <w:right w:w="0" w:type="dxa"/>
                                </w:tblCellMar>
                              </w:tblPrEx>
                              <w:trPr>
                                <w:trHeight w:val="567" w:hRule="exact"/>
                                <w:jc w:val="center"/>
                              </w:trPr>
                              <w:tc>
                                <w:tcPr>
                                  <w:tcW w:w="9639" w:type="dxa"/>
                                  <w:gridSpan w:val="3"/>
                                </w:tcPr>
                                <w:p w14:paraId="0E7F3D33"/>
                              </w:tc>
                            </w:tr>
                            <w:tr w14:paraId="6FC102C8">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49882B05">
                                  <w:pPr>
                                    <w:rPr>
                                      <w:rFonts w:hint="eastAsia" w:ascii="黑体" w:hAnsi="黑体" w:eastAsia="黑体"/>
                                    </w:rPr>
                                  </w:pPr>
                                  <w:r>
                                    <w:rPr>
                                      <w:rFonts w:hint="eastAsia" w:ascii="黑体" w:hAnsi="黑体" w:eastAsia="黑体"/>
                                      <w:spacing w:val="10"/>
                                      <w:sz w:val="28"/>
                                      <w:szCs w:val="28"/>
                                    </w:rPr>
                                    <w:t>2026</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发布</w:t>
                                  </w:r>
                                </w:p>
                              </w:tc>
                              <w:tc>
                                <w:tcPr>
                                  <w:tcW w:w="3175" w:type="dxa"/>
                                  <w:tcBorders>
                                    <w:bottom w:val="single" w:color="auto" w:sz="8" w:space="0"/>
                                  </w:tcBorders>
                                  <w:vAlign w:val="bottom"/>
                                </w:tcPr>
                                <w:p w14:paraId="07E74240">
                                  <w:pPr>
                                    <w:jc w:val="center"/>
                                    <w:rPr>
                                      <w:rFonts w:ascii="黑体" w:eastAsia="黑体"/>
                                      <w:sz w:val="28"/>
                                    </w:rPr>
                                  </w:pPr>
                                </w:p>
                              </w:tc>
                              <w:tc>
                                <w:tcPr>
                                  <w:tcW w:w="3232" w:type="dxa"/>
                                  <w:tcBorders>
                                    <w:bottom w:val="single" w:color="auto" w:sz="8" w:space="0"/>
                                  </w:tcBorders>
                                  <w:vAlign w:val="bottom"/>
                                </w:tcPr>
                                <w:p w14:paraId="4DE54626">
                                  <w:pPr>
                                    <w:jc w:val="right"/>
                                    <w:rPr>
                                      <w:rFonts w:hint="eastAsia" w:ascii="黑体" w:hAnsi="黑体" w:eastAsia="黑体"/>
                                    </w:rPr>
                                  </w:pPr>
                                  <w:r>
                                    <w:rPr>
                                      <w:rFonts w:hint="eastAsia" w:ascii="黑体" w:hAnsi="黑体" w:eastAsia="黑体"/>
                                      <w:spacing w:val="10"/>
                                      <w:sz w:val="28"/>
                                      <w:szCs w:val="28"/>
                                    </w:rPr>
                                    <w:t>2026</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实施</w:t>
                                  </w:r>
                                </w:p>
                              </w:tc>
                            </w:tr>
                            <w:tr w14:paraId="1550D717">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5A94B0D6">
                                  <w:pPr>
                                    <w:jc w:val="center"/>
                                    <w:rPr>
                                      <w:rFonts w:eastAsia="黑体"/>
                                      <w:spacing w:val="30"/>
                                      <w:sz w:val="32"/>
                                    </w:rPr>
                                  </w:pPr>
                                </w:p>
                              </w:tc>
                            </w:tr>
                            <w:tr w14:paraId="2918246D">
                              <w:tblPrEx>
                                <w:tblCellMar>
                                  <w:top w:w="0" w:type="dxa"/>
                                  <w:left w:w="0" w:type="dxa"/>
                                  <w:bottom w:w="0" w:type="dxa"/>
                                  <w:right w:w="0" w:type="dxa"/>
                                </w:tblCellMar>
                              </w:tblPrEx>
                              <w:trPr>
                                <w:trHeight w:val="380" w:hRule="exact"/>
                                <w:jc w:val="center"/>
                              </w:trPr>
                              <w:tc>
                                <w:tcPr>
                                  <w:tcW w:w="9639" w:type="dxa"/>
                                  <w:gridSpan w:val="3"/>
                                </w:tcPr>
                                <w:p w14:paraId="59583C8F">
                                  <w:pPr>
                                    <w:spacing w:line="360" w:lineRule="exact"/>
                                    <w:jc w:val="center"/>
                                    <w:rPr>
                                      <w:sz w:val="30"/>
                                      <w:szCs w:val="30"/>
                                    </w:rPr>
                                  </w:pPr>
                                  <w:r>
                                    <w:rPr>
                                      <w:rFonts w:hint="eastAsia" w:eastAsia="黑体"/>
                                      <w:spacing w:val="40"/>
                                      <w:sz w:val="32"/>
                                      <w:szCs w:val="32"/>
                                    </w:rPr>
                                    <w:t>中国民族卫生协会</w:t>
                                  </w:r>
                                  <w:r>
                                    <w:rPr>
                                      <w:rFonts w:hint="eastAsia" w:eastAsia="黑体"/>
                                      <w:spacing w:val="40"/>
                                      <w:sz w:val="28"/>
                                      <w:szCs w:val="28"/>
                                    </w:rPr>
                                    <w:t>发布</w:t>
                                  </w:r>
                                </w:p>
                              </w:tc>
                            </w:tr>
                          </w:tbl>
                          <w:p w14:paraId="1E3A2159"/>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6pt;margin-top:654.9pt;height:170.1pt;width:481.9pt;mso-position-vertical-relative:page;z-index:251659264;mso-width-relative:page;mso-height-relative:page;" fillcolor="#FFFFFF" filled="t" stroked="f" coordsize="21600,21600" o:allowincell="f" o:gfxdata="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gM1SvbAAAADQEAAA8AAAAAAAAAAQAgAAAAIgAAAGRycy9kb3ducmV2LnhtbFBLAQIUABQA&#10;AAAIAIdO4kAKHjVEJgIAAD8EAAAOAAAAAAAAAAEAIAAAACoBAABkcnMvZTJvRG9jLnhtbFBLBQYA&#10;AAAABgAGAFkBAADCBQAAAAA=&#10;">
                <v:fill on="t" focussize="0,0"/>
                <v:stroke on="f"/>
                <v:imagedata o:title=""/>
                <o:lock v:ext="edit" aspectratio="f"/>
                <v:textbox inset="0mm,0mm,0mm,0mm">
                  <w:txbxContent>
                    <w:tbl>
                      <w:tblPr>
                        <w:tblStyle w:val="15"/>
                        <w:tblW w:w="0" w:type="auto"/>
                        <w:jc w:val="center"/>
                        <w:tblLayout w:type="fixed"/>
                        <w:tblCellMar>
                          <w:top w:w="0" w:type="dxa"/>
                          <w:left w:w="0" w:type="dxa"/>
                          <w:bottom w:w="0" w:type="dxa"/>
                          <w:right w:w="0" w:type="dxa"/>
                        </w:tblCellMar>
                      </w:tblPr>
                      <w:tblGrid>
                        <w:gridCol w:w="3232"/>
                        <w:gridCol w:w="3175"/>
                        <w:gridCol w:w="3232"/>
                      </w:tblGrid>
                      <w:tr w14:paraId="2F3B3C26">
                        <w:tblPrEx>
                          <w:tblCellMar>
                            <w:top w:w="0" w:type="dxa"/>
                            <w:left w:w="0" w:type="dxa"/>
                            <w:bottom w:w="0" w:type="dxa"/>
                            <w:right w:w="0" w:type="dxa"/>
                          </w:tblCellMar>
                        </w:tblPrEx>
                        <w:trPr>
                          <w:trHeight w:val="312" w:hRule="exact"/>
                          <w:jc w:val="center"/>
                        </w:trPr>
                        <w:tc>
                          <w:tcPr>
                            <w:tcW w:w="9639" w:type="dxa"/>
                            <w:gridSpan w:val="3"/>
                          </w:tcPr>
                          <w:p w14:paraId="5BB7A4D4"/>
                        </w:tc>
                      </w:tr>
                      <w:tr w14:paraId="425B7444">
                        <w:tblPrEx>
                          <w:tblCellMar>
                            <w:top w:w="0" w:type="dxa"/>
                            <w:left w:w="0" w:type="dxa"/>
                            <w:bottom w:w="0" w:type="dxa"/>
                            <w:right w:w="0" w:type="dxa"/>
                          </w:tblCellMar>
                        </w:tblPrEx>
                        <w:trPr>
                          <w:trHeight w:val="567" w:hRule="exact"/>
                          <w:jc w:val="center"/>
                        </w:trPr>
                        <w:tc>
                          <w:tcPr>
                            <w:tcW w:w="9639" w:type="dxa"/>
                            <w:gridSpan w:val="3"/>
                          </w:tcPr>
                          <w:p w14:paraId="0E7F3D33"/>
                        </w:tc>
                      </w:tr>
                      <w:tr w14:paraId="6FC102C8">
                        <w:tblPrEx>
                          <w:tblCellMar>
                            <w:top w:w="0" w:type="dxa"/>
                            <w:left w:w="0" w:type="dxa"/>
                            <w:bottom w:w="0" w:type="dxa"/>
                            <w:right w:w="0" w:type="dxa"/>
                          </w:tblCellMar>
                        </w:tblPrEx>
                        <w:trPr>
                          <w:trHeight w:val="567" w:hRule="exact"/>
                          <w:jc w:val="center"/>
                        </w:trPr>
                        <w:tc>
                          <w:tcPr>
                            <w:tcW w:w="3232" w:type="dxa"/>
                            <w:tcBorders>
                              <w:bottom w:val="single" w:color="auto" w:sz="8" w:space="0"/>
                            </w:tcBorders>
                            <w:vAlign w:val="bottom"/>
                          </w:tcPr>
                          <w:p w14:paraId="49882B05">
                            <w:pPr>
                              <w:rPr>
                                <w:rFonts w:hint="eastAsia" w:ascii="黑体" w:hAnsi="黑体" w:eastAsia="黑体"/>
                              </w:rPr>
                            </w:pPr>
                            <w:r>
                              <w:rPr>
                                <w:rFonts w:hint="eastAsia" w:ascii="黑体" w:hAnsi="黑体" w:eastAsia="黑体"/>
                                <w:spacing w:val="10"/>
                                <w:sz w:val="28"/>
                                <w:szCs w:val="28"/>
                              </w:rPr>
                              <w:t>2026</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发布</w:t>
                            </w:r>
                          </w:p>
                        </w:tc>
                        <w:tc>
                          <w:tcPr>
                            <w:tcW w:w="3175" w:type="dxa"/>
                            <w:tcBorders>
                              <w:bottom w:val="single" w:color="auto" w:sz="8" w:space="0"/>
                            </w:tcBorders>
                            <w:vAlign w:val="bottom"/>
                          </w:tcPr>
                          <w:p w14:paraId="07E74240">
                            <w:pPr>
                              <w:jc w:val="center"/>
                              <w:rPr>
                                <w:rFonts w:ascii="黑体" w:eastAsia="黑体"/>
                                <w:sz w:val="28"/>
                              </w:rPr>
                            </w:pPr>
                          </w:p>
                        </w:tc>
                        <w:tc>
                          <w:tcPr>
                            <w:tcW w:w="3232" w:type="dxa"/>
                            <w:tcBorders>
                              <w:bottom w:val="single" w:color="auto" w:sz="8" w:space="0"/>
                            </w:tcBorders>
                            <w:vAlign w:val="bottom"/>
                          </w:tcPr>
                          <w:p w14:paraId="4DE54626">
                            <w:pPr>
                              <w:jc w:val="right"/>
                              <w:rPr>
                                <w:rFonts w:hint="eastAsia" w:ascii="黑体" w:hAnsi="黑体" w:eastAsia="黑体"/>
                              </w:rPr>
                            </w:pPr>
                            <w:r>
                              <w:rPr>
                                <w:rFonts w:hint="eastAsia" w:ascii="黑体" w:hAnsi="黑体" w:eastAsia="黑体"/>
                                <w:spacing w:val="10"/>
                                <w:sz w:val="28"/>
                                <w:szCs w:val="28"/>
                              </w:rPr>
                              <w:t>2026</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w:t>
                            </w:r>
                            <w:r>
                              <w:rPr>
                                <w:rFonts w:hint="eastAsia" w:ascii="黑体" w:hAnsi="黑体" w:eastAsia="黑体"/>
                                <w:spacing w:val="10"/>
                                <w:sz w:val="28"/>
                                <w:szCs w:val="28"/>
                              </w:rPr>
                              <w:t>**</w:t>
                            </w:r>
                            <w:r>
                              <w:rPr>
                                <w:rFonts w:hint="eastAsia" w:ascii="黑体" w:hAnsi="黑体" w:eastAsia="黑体"/>
                                <w:sz w:val="28"/>
                              </w:rPr>
                              <w:t>实施</w:t>
                            </w:r>
                          </w:p>
                        </w:tc>
                      </w:tr>
                      <w:tr w14:paraId="1550D717">
                        <w:tblPrEx>
                          <w:tblCellMar>
                            <w:top w:w="0" w:type="dxa"/>
                            <w:left w:w="0" w:type="dxa"/>
                            <w:bottom w:w="0" w:type="dxa"/>
                            <w:right w:w="0" w:type="dxa"/>
                          </w:tblCellMar>
                        </w:tblPrEx>
                        <w:trPr>
                          <w:trHeight w:val="567" w:hRule="exact"/>
                          <w:jc w:val="center"/>
                        </w:trPr>
                        <w:tc>
                          <w:tcPr>
                            <w:tcW w:w="9639" w:type="dxa"/>
                            <w:gridSpan w:val="3"/>
                            <w:tcBorders>
                              <w:top w:val="single" w:color="auto" w:sz="8" w:space="0"/>
                            </w:tcBorders>
                            <w:vAlign w:val="center"/>
                          </w:tcPr>
                          <w:p w14:paraId="5A94B0D6">
                            <w:pPr>
                              <w:jc w:val="center"/>
                              <w:rPr>
                                <w:rFonts w:eastAsia="黑体"/>
                                <w:spacing w:val="30"/>
                                <w:sz w:val="32"/>
                              </w:rPr>
                            </w:pPr>
                          </w:p>
                        </w:tc>
                      </w:tr>
                      <w:tr w14:paraId="2918246D">
                        <w:tblPrEx>
                          <w:tblCellMar>
                            <w:top w:w="0" w:type="dxa"/>
                            <w:left w:w="0" w:type="dxa"/>
                            <w:bottom w:w="0" w:type="dxa"/>
                            <w:right w:w="0" w:type="dxa"/>
                          </w:tblCellMar>
                        </w:tblPrEx>
                        <w:trPr>
                          <w:trHeight w:val="380" w:hRule="exact"/>
                          <w:jc w:val="center"/>
                        </w:trPr>
                        <w:tc>
                          <w:tcPr>
                            <w:tcW w:w="9639" w:type="dxa"/>
                            <w:gridSpan w:val="3"/>
                          </w:tcPr>
                          <w:p w14:paraId="59583C8F">
                            <w:pPr>
                              <w:spacing w:line="360" w:lineRule="exact"/>
                              <w:jc w:val="center"/>
                              <w:rPr>
                                <w:sz w:val="30"/>
                                <w:szCs w:val="30"/>
                              </w:rPr>
                            </w:pPr>
                            <w:r>
                              <w:rPr>
                                <w:rFonts w:hint="eastAsia" w:eastAsia="黑体"/>
                                <w:spacing w:val="40"/>
                                <w:sz w:val="32"/>
                                <w:szCs w:val="32"/>
                              </w:rPr>
                              <w:t>中国民族卫生协会</w:t>
                            </w:r>
                            <w:r>
                              <w:rPr>
                                <w:rFonts w:hint="eastAsia" w:eastAsia="黑体"/>
                                <w:spacing w:val="40"/>
                                <w:sz w:val="28"/>
                                <w:szCs w:val="28"/>
                              </w:rPr>
                              <w:t>发布</w:t>
                            </w:r>
                          </w:p>
                        </w:tc>
                      </w:tr>
                    </w:tbl>
                    <w:p w14:paraId="1E3A2159"/>
                  </w:txbxContent>
                </v:textbox>
              </v:shape>
            </w:pict>
          </mc:Fallback>
        </mc:AlternateContent>
      </w:r>
    </w:p>
    <w:p w14:paraId="0DE15C35">
      <w:pPr>
        <w:pStyle w:val="29"/>
        <w:rPr>
          <w:rFonts w:ascii="Times New Roman"/>
        </w:rPr>
      </w:pPr>
      <w:bookmarkStart w:id="0" w:name="_Toc510534525"/>
      <w:bookmarkStart w:id="1" w:name="_Toc1422440696"/>
      <w:bookmarkStart w:id="2" w:name="_Toc509933846"/>
      <w:r>
        <w:rPr>
          <w:rFonts w:hint="eastAsia" w:ascii="Times New Roman"/>
        </w:rPr>
        <w:t>目</w:t>
      </w:r>
      <w:bookmarkStart w:id="3" w:name="BKML"/>
      <w:r>
        <w:rPr>
          <w:rFonts w:hint="eastAsia" w:ascii="Times New Roman"/>
        </w:rPr>
        <w:t xml:space="preserve">  次</w:t>
      </w:r>
      <w:bookmarkEnd w:id="0"/>
      <w:bookmarkEnd w:id="1"/>
      <w:bookmarkEnd w:id="2"/>
      <w:bookmarkEnd w:id="3"/>
    </w:p>
    <w:p w14:paraId="199B09C4">
      <w:pPr>
        <w:rPr>
          <w:rFonts w:ascii="Times New Roman" w:hAnsi="Times New Roman"/>
        </w:rPr>
      </w:pPr>
    </w:p>
    <w:p w14:paraId="6BD253A1">
      <w:pPr>
        <w:pStyle w:val="46"/>
        <w:tabs>
          <w:tab w:val="right" w:leader="dot" w:pos="8312"/>
        </w:tabs>
        <w:rPr>
          <w:rFonts w:hint="eastAsia" w:eastAsia="宋体" w:cstheme="minorBidi"/>
          <w:kern w:val="2"/>
          <w:sz w:val="21"/>
          <w:szCs w:val="22"/>
          <w:lang w:val="en-US" w:eastAsia="zh-CN"/>
        </w:rPr>
      </w:pPr>
      <w:r>
        <w:fldChar w:fldCharType="begin"/>
      </w:r>
      <w:r>
        <w:instrText xml:space="preserve"> HYPERLINK \l "_Toc1422440696" </w:instrText>
      </w:r>
      <w:r>
        <w:fldChar w:fldCharType="separate"/>
      </w:r>
      <w:r>
        <w:rPr>
          <w:rFonts w:hint="eastAsia" w:cstheme="minorBidi"/>
          <w:kern w:val="2"/>
          <w:sz w:val="21"/>
          <w:szCs w:val="22"/>
        </w:rPr>
        <w:t>前  言</w:t>
      </w:r>
      <w:r>
        <w:rPr>
          <w:rFonts w:hint="eastAsia" w:cstheme="minorBidi"/>
          <w:kern w:val="2"/>
          <w:sz w:val="21"/>
          <w:szCs w:val="22"/>
        </w:rPr>
        <w:tab/>
      </w:r>
      <w:r>
        <w:rPr>
          <w:rFonts w:hint="eastAsia" w:cstheme="minorBidi"/>
          <w:kern w:val="2"/>
          <w:sz w:val="21"/>
          <w:szCs w:val="22"/>
        </w:rPr>
        <w:fldChar w:fldCharType="begin"/>
      </w:r>
      <w:r>
        <w:rPr>
          <w:rFonts w:hint="eastAsia" w:cstheme="minorBidi"/>
          <w:kern w:val="2"/>
          <w:sz w:val="21"/>
          <w:szCs w:val="22"/>
        </w:rPr>
        <w:instrText xml:space="preserve"> PAGEREF _Toc1422440696 \h </w:instrText>
      </w:r>
      <w:r>
        <w:rPr>
          <w:rFonts w:hint="eastAsia" w:cstheme="minorBidi"/>
          <w:kern w:val="2"/>
          <w:sz w:val="21"/>
          <w:szCs w:val="22"/>
        </w:rPr>
        <w:fldChar w:fldCharType="separate"/>
      </w:r>
      <w:r>
        <w:rPr>
          <w:rFonts w:cstheme="minorBidi"/>
          <w:kern w:val="2"/>
          <w:sz w:val="21"/>
          <w:szCs w:val="22"/>
        </w:rPr>
        <w:t>II</w:t>
      </w:r>
      <w:r>
        <w:rPr>
          <w:rFonts w:hint="eastAsia" w:cstheme="minorBidi"/>
          <w:kern w:val="2"/>
          <w:sz w:val="21"/>
          <w:szCs w:val="22"/>
        </w:rPr>
        <w:fldChar w:fldCharType="end"/>
      </w:r>
      <w:r>
        <w:rPr>
          <w:rFonts w:hint="eastAsia" w:cstheme="minorBidi"/>
          <w:kern w:val="2"/>
          <w:sz w:val="21"/>
          <w:szCs w:val="22"/>
        </w:rPr>
        <w:fldChar w:fldCharType="end"/>
      </w:r>
      <w:r>
        <w:rPr>
          <w:rFonts w:hint="eastAsia" w:cstheme="minorBidi"/>
          <w:kern w:val="2"/>
          <w:sz w:val="21"/>
          <w:szCs w:val="22"/>
          <w:lang w:val="en-US" w:eastAsia="zh-CN"/>
        </w:rPr>
        <w:t>I</w:t>
      </w:r>
    </w:p>
    <w:p w14:paraId="7EDF46DD">
      <w:pPr>
        <w:pStyle w:val="46"/>
        <w:tabs>
          <w:tab w:val="right" w:leader="dot" w:pos="8312"/>
        </w:tabs>
        <w:rPr>
          <w:rFonts w:cstheme="minorBidi"/>
          <w:kern w:val="2"/>
          <w:sz w:val="21"/>
          <w:szCs w:val="22"/>
        </w:rPr>
      </w:pPr>
      <w:r>
        <w:fldChar w:fldCharType="begin"/>
      </w:r>
      <w:r>
        <w:instrText xml:space="preserve"> HYPERLINK \l "_Toc1172819268" </w:instrText>
      </w:r>
      <w:r>
        <w:fldChar w:fldCharType="separate"/>
      </w:r>
      <w:r>
        <w:rPr>
          <w:rFonts w:hint="eastAsia" w:cstheme="minorBidi"/>
          <w:kern w:val="2"/>
          <w:sz w:val="21"/>
          <w:szCs w:val="22"/>
        </w:rPr>
        <w:t>引 言</w:t>
      </w:r>
      <w:r>
        <w:rPr>
          <w:rFonts w:hint="eastAsia" w:cstheme="minorBidi"/>
          <w:kern w:val="2"/>
          <w:sz w:val="21"/>
          <w:szCs w:val="22"/>
        </w:rPr>
        <w:tab/>
      </w:r>
      <w:r>
        <w:rPr>
          <w:rFonts w:hint="eastAsia" w:cstheme="minorBidi"/>
          <w:kern w:val="2"/>
          <w:sz w:val="21"/>
          <w:szCs w:val="22"/>
        </w:rPr>
        <w:fldChar w:fldCharType="begin"/>
      </w:r>
      <w:r>
        <w:rPr>
          <w:rFonts w:hint="eastAsia" w:cstheme="minorBidi"/>
          <w:kern w:val="2"/>
          <w:sz w:val="21"/>
          <w:szCs w:val="22"/>
        </w:rPr>
        <w:instrText xml:space="preserve"> PAGEREF _Toc1172819268 \h </w:instrText>
      </w:r>
      <w:r>
        <w:rPr>
          <w:rFonts w:hint="eastAsia" w:cstheme="minorBidi"/>
          <w:kern w:val="2"/>
          <w:sz w:val="21"/>
          <w:szCs w:val="22"/>
        </w:rPr>
        <w:fldChar w:fldCharType="separate"/>
      </w:r>
      <w:r>
        <w:rPr>
          <w:rFonts w:cstheme="minorBidi"/>
          <w:kern w:val="2"/>
          <w:sz w:val="21"/>
          <w:szCs w:val="22"/>
        </w:rPr>
        <w:t>IV</w:t>
      </w:r>
      <w:r>
        <w:rPr>
          <w:rFonts w:hint="eastAsia" w:cstheme="minorBidi"/>
          <w:kern w:val="2"/>
          <w:sz w:val="21"/>
          <w:szCs w:val="22"/>
        </w:rPr>
        <w:fldChar w:fldCharType="end"/>
      </w:r>
      <w:r>
        <w:rPr>
          <w:rFonts w:hint="eastAsia" w:cstheme="minorBidi"/>
          <w:kern w:val="2"/>
          <w:sz w:val="21"/>
          <w:szCs w:val="22"/>
        </w:rPr>
        <w:fldChar w:fldCharType="end"/>
      </w:r>
    </w:p>
    <w:p w14:paraId="56AE8465">
      <w:pPr>
        <w:pStyle w:val="46"/>
        <w:tabs>
          <w:tab w:val="right" w:leader="dot" w:pos="8312"/>
        </w:tabs>
        <w:rPr>
          <w:rFonts w:cstheme="minorBidi"/>
          <w:kern w:val="2"/>
          <w:sz w:val="21"/>
          <w:szCs w:val="22"/>
        </w:rPr>
      </w:pPr>
      <w:r>
        <w:fldChar w:fldCharType="begin"/>
      </w:r>
      <w:r>
        <w:instrText xml:space="preserve"> HYPERLINK \l "_Toc868458088" </w:instrText>
      </w:r>
      <w:r>
        <w:fldChar w:fldCharType="separate"/>
      </w:r>
      <w:r>
        <w:rPr>
          <w:rFonts w:hint="eastAsia" w:cstheme="minorBidi"/>
          <w:kern w:val="2"/>
          <w:sz w:val="21"/>
          <w:szCs w:val="22"/>
        </w:rPr>
        <w:t>1 范围</w:t>
      </w:r>
      <w:r>
        <w:rPr>
          <w:rFonts w:hint="eastAsia" w:cstheme="minorBidi"/>
          <w:kern w:val="2"/>
          <w:sz w:val="21"/>
          <w:szCs w:val="22"/>
        </w:rPr>
        <w:tab/>
      </w:r>
      <w:r>
        <w:rPr>
          <w:rFonts w:hint="eastAsia" w:cstheme="minorBidi"/>
          <w:kern w:val="2"/>
          <w:sz w:val="21"/>
          <w:szCs w:val="22"/>
        </w:rPr>
        <w:fldChar w:fldCharType="begin"/>
      </w:r>
      <w:r>
        <w:rPr>
          <w:rFonts w:hint="eastAsia" w:cstheme="minorBidi"/>
          <w:kern w:val="2"/>
          <w:sz w:val="21"/>
          <w:szCs w:val="22"/>
        </w:rPr>
        <w:instrText xml:space="preserve"> PAGEREF _Toc868458088 \h </w:instrText>
      </w:r>
      <w:r>
        <w:rPr>
          <w:rFonts w:hint="eastAsia" w:cstheme="minorBidi"/>
          <w:kern w:val="2"/>
          <w:sz w:val="21"/>
          <w:szCs w:val="22"/>
        </w:rPr>
        <w:fldChar w:fldCharType="separate"/>
      </w:r>
      <w:r>
        <w:rPr>
          <w:rFonts w:cstheme="minorBidi"/>
          <w:kern w:val="2"/>
          <w:sz w:val="21"/>
          <w:szCs w:val="22"/>
        </w:rPr>
        <w:t>1</w:t>
      </w:r>
      <w:r>
        <w:rPr>
          <w:rFonts w:hint="eastAsia" w:cstheme="minorBidi"/>
          <w:kern w:val="2"/>
          <w:sz w:val="21"/>
          <w:szCs w:val="22"/>
        </w:rPr>
        <w:fldChar w:fldCharType="end"/>
      </w:r>
      <w:r>
        <w:rPr>
          <w:rFonts w:hint="eastAsia" w:cstheme="minorBidi"/>
          <w:kern w:val="2"/>
          <w:sz w:val="21"/>
          <w:szCs w:val="22"/>
        </w:rPr>
        <w:fldChar w:fldCharType="end"/>
      </w:r>
    </w:p>
    <w:p w14:paraId="0019F721">
      <w:pPr>
        <w:pStyle w:val="46"/>
        <w:tabs>
          <w:tab w:val="right" w:leader="dot" w:pos="8312"/>
        </w:tabs>
        <w:rPr>
          <w:rFonts w:cstheme="minorBidi"/>
          <w:kern w:val="2"/>
          <w:sz w:val="21"/>
          <w:szCs w:val="22"/>
        </w:rPr>
      </w:pPr>
      <w:r>
        <w:fldChar w:fldCharType="begin"/>
      </w:r>
      <w:r>
        <w:instrText xml:space="preserve"> HYPERLINK \l "_Toc1876220004" </w:instrText>
      </w:r>
      <w:r>
        <w:fldChar w:fldCharType="separate"/>
      </w:r>
      <w:r>
        <w:rPr>
          <w:rFonts w:hint="eastAsia" w:cstheme="minorBidi"/>
          <w:kern w:val="2"/>
          <w:sz w:val="21"/>
          <w:szCs w:val="22"/>
        </w:rPr>
        <w:t>2 范性引用文件</w:t>
      </w:r>
      <w:r>
        <w:rPr>
          <w:rFonts w:hint="eastAsia" w:cstheme="minorBidi"/>
          <w:kern w:val="2"/>
          <w:sz w:val="21"/>
          <w:szCs w:val="22"/>
        </w:rPr>
        <w:tab/>
      </w:r>
      <w:r>
        <w:rPr>
          <w:rFonts w:hint="eastAsia" w:cstheme="minorBidi"/>
          <w:kern w:val="2"/>
          <w:sz w:val="21"/>
          <w:szCs w:val="22"/>
        </w:rPr>
        <w:fldChar w:fldCharType="begin"/>
      </w:r>
      <w:r>
        <w:rPr>
          <w:rFonts w:hint="eastAsia" w:cstheme="minorBidi"/>
          <w:kern w:val="2"/>
          <w:sz w:val="21"/>
          <w:szCs w:val="22"/>
        </w:rPr>
        <w:instrText xml:space="preserve"> PAGEREF _Toc1876220004 \h </w:instrText>
      </w:r>
      <w:r>
        <w:rPr>
          <w:rFonts w:hint="eastAsia" w:cstheme="minorBidi"/>
          <w:kern w:val="2"/>
          <w:sz w:val="21"/>
          <w:szCs w:val="22"/>
        </w:rPr>
        <w:fldChar w:fldCharType="separate"/>
      </w:r>
      <w:r>
        <w:rPr>
          <w:rFonts w:cstheme="minorBidi"/>
          <w:kern w:val="2"/>
          <w:sz w:val="21"/>
          <w:szCs w:val="22"/>
        </w:rPr>
        <w:t>1</w:t>
      </w:r>
      <w:r>
        <w:rPr>
          <w:rFonts w:hint="eastAsia" w:cstheme="minorBidi"/>
          <w:kern w:val="2"/>
          <w:sz w:val="21"/>
          <w:szCs w:val="22"/>
        </w:rPr>
        <w:fldChar w:fldCharType="end"/>
      </w:r>
      <w:r>
        <w:rPr>
          <w:rFonts w:hint="eastAsia" w:cstheme="minorBidi"/>
          <w:kern w:val="2"/>
          <w:sz w:val="21"/>
          <w:szCs w:val="22"/>
        </w:rPr>
        <w:fldChar w:fldCharType="end"/>
      </w:r>
    </w:p>
    <w:p w14:paraId="7F2A57B2">
      <w:pPr>
        <w:pStyle w:val="46"/>
        <w:tabs>
          <w:tab w:val="right" w:leader="dot" w:pos="8312"/>
        </w:tabs>
        <w:rPr>
          <w:rFonts w:cstheme="minorBidi"/>
          <w:kern w:val="2"/>
          <w:sz w:val="21"/>
          <w:szCs w:val="22"/>
        </w:rPr>
      </w:pPr>
      <w:r>
        <w:fldChar w:fldCharType="begin"/>
      </w:r>
      <w:r>
        <w:instrText xml:space="preserve"> HYPERLINK \l "_Toc2127218327" </w:instrText>
      </w:r>
      <w:r>
        <w:fldChar w:fldCharType="separate"/>
      </w:r>
      <w:r>
        <w:rPr>
          <w:rFonts w:hint="eastAsia" w:cstheme="minorBidi"/>
          <w:kern w:val="2"/>
          <w:sz w:val="21"/>
          <w:szCs w:val="22"/>
        </w:rPr>
        <w:t>3 术语和定义</w:t>
      </w:r>
      <w:r>
        <w:rPr>
          <w:rFonts w:hint="eastAsia" w:cstheme="minorBidi"/>
          <w:kern w:val="2"/>
          <w:sz w:val="21"/>
          <w:szCs w:val="22"/>
        </w:rPr>
        <w:tab/>
      </w:r>
      <w:r>
        <w:rPr>
          <w:rFonts w:hint="eastAsia" w:cstheme="minorBidi"/>
          <w:kern w:val="2"/>
          <w:sz w:val="21"/>
          <w:szCs w:val="22"/>
        </w:rPr>
        <w:fldChar w:fldCharType="begin"/>
      </w:r>
      <w:r>
        <w:rPr>
          <w:rFonts w:hint="eastAsia" w:cstheme="minorBidi"/>
          <w:kern w:val="2"/>
          <w:sz w:val="21"/>
          <w:szCs w:val="22"/>
        </w:rPr>
        <w:instrText xml:space="preserve"> PAGEREF _Toc2127218327 \h </w:instrText>
      </w:r>
      <w:r>
        <w:rPr>
          <w:rFonts w:hint="eastAsia" w:cstheme="minorBidi"/>
          <w:kern w:val="2"/>
          <w:sz w:val="21"/>
          <w:szCs w:val="22"/>
        </w:rPr>
        <w:fldChar w:fldCharType="separate"/>
      </w:r>
      <w:r>
        <w:rPr>
          <w:rFonts w:cstheme="minorBidi"/>
          <w:kern w:val="2"/>
          <w:sz w:val="21"/>
          <w:szCs w:val="22"/>
        </w:rPr>
        <w:t>1</w:t>
      </w:r>
      <w:r>
        <w:rPr>
          <w:rFonts w:hint="eastAsia" w:cstheme="minorBidi"/>
          <w:kern w:val="2"/>
          <w:sz w:val="21"/>
          <w:szCs w:val="22"/>
        </w:rPr>
        <w:fldChar w:fldCharType="end"/>
      </w:r>
      <w:r>
        <w:rPr>
          <w:rFonts w:hint="eastAsia" w:cstheme="minorBidi"/>
          <w:kern w:val="2"/>
          <w:sz w:val="21"/>
          <w:szCs w:val="22"/>
        </w:rPr>
        <w:fldChar w:fldCharType="end"/>
      </w:r>
    </w:p>
    <w:p w14:paraId="1673360A">
      <w:pPr>
        <w:pStyle w:val="46"/>
        <w:tabs>
          <w:tab w:val="right" w:leader="dot" w:pos="8312"/>
        </w:tabs>
        <w:rPr>
          <w:rFonts w:cstheme="minorBidi"/>
          <w:kern w:val="2"/>
          <w:sz w:val="21"/>
          <w:szCs w:val="22"/>
        </w:rPr>
      </w:pPr>
      <w:r>
        <w:fldChar w:fldCharType="begin"/>
      </w:r>
      <w:r>
        <w:instrText xml:space="preserve"> HYPERLINK \l "_Toc850666633" </w:instrText>
      </w:r>
      <w:r>
        <w:fldChar w:fldCharType="separate"/>
      </w:r>
      <w:r>
        <w:rPr>
          <w:rFonts w:hint="eastAsia" w:cstheme="minorBidi"/>
          <w:kern w:val="2"/>
          <w:sz w:val="21"/>
          <w:szCs w:val="22"/>
        </w:rPr>
        <w:t>4 缩略语</w:t>
      </w:r>
      <w:r>
        <w:rPr>
          <w:rFonts w:hint="eastAsia" w:cstheme="minorBidi"/>
          <w:kern w:val="2"/>
          <w:sz w:val="21"/>
          <w:szCs w:val="22"/>
        </w:rPr>
        <w:tab/>
      </w:r>
      <w:r>
        <w:rPr>
          <w:rFonts w:hint="eastAsia" w:cstheme="minorBidi"/>
          <w:kern w:val="2"/>
          <w:sz w:val="21"/>
          <w:szCs w:val="22"/>
        </w:rPr>
        <w:fldChar w:fldCharType="begin"/>
      </w:r>
      <w:r>
        <w:rPr>
          <w:rFonts w:hint="eastAsia" w:cstheme="minorBidi"/>
          <w:kern w:val="2"/>
          <w:sz w:val="21"/>
          <w:szCs w:val="22"/>
        </w:rPr>
        <w:instrText xml:space="preserve"> PAGEREF _Toc850666633 \h </w:instrText>
      </w:r>
      <w:r>
        <w:rPr>
          <w:rFonts w:hint="eastAsia" w:cstheme="minorBidi"/>
          <w:kern w:val="2"/>
          <w:sz w:val="21"/>
          <w:szCs w:val="22"/>
        </w:rPr>
        <w:fldChar w:fldCharType="separate"/>
      </w:r>
      <w:r>
        <w:rPr>
          <w:rFonts w:cstheme="minorBidi"/>
          <w:kern w:val="2"/>
          <w:sz w:val="21"/>
          <w:szCs w:val="22"/>
        </w:rPr>
        <w:t>1</w:t>
      </w:r>
      <w:r>
        <w:rPr>
          <w:rFonts w:hint="eastAsia" w:cstheme="minorBidi"/>
          <w:kern w:val="2"/>
          <w:sz w:val="21"/>
          <w:szCs w:val="22"/>
        </w:rPr>
        <w:fldChar w:fldCharType="end"/>
      </w:r>
      <w:r>
        <w:rPr>
          <w:rFonts w:hint="eastAsia" w:cstheme="minorBidi"/>
          <w:kern w:val="2"/>
          <w:sz w:val="21"/>
          <w:szCs w:val="22"/>
        </w:rPr>
        <w:fldChar w:fldCharType="end"/>
      </w:r>
    </w:p>
    <w:p w14:paraId="5CECCDCF">
      <w:pPr>
        <w:pStyle w:val="46"/>
        <w:tabs>
          <w:tab w:val="right" w:leader="dot" w:pos="8312"/>
        </w:tabs>
        <w:rPr>
          <w:rFonts w:cstheme="minorBidi"/>
          <w:kern w:val="2"/>
          <w:sz w:val="21"/>
          <w:szCs w:val="22"/>
        </w:rPr>
      </w:pPr>
      <w:r>
        <w:fldChar w:fldCharType="begin"/>
      </w:r>
      <w:r>
        <w:instrText xml:space="preserve"> HYPERLINK \l "_Toc1355462752" </w:instrText>
      </w:r>
      <w:r>
        <w:fldChar w:fldCharType="separate"/>
      </w:r>
      <w:r>
        <w:rPr>
          <w:rFonts w:hint="eastAsia" w:cstheme="minorBidi"/>
          <w:kern w:val="2"/>
          <w:sz w:val="21"/>
          <w:szCs w:val="22"/>
        </w:rPr>
        <w:t>5 基本要求</w:t>
      </w:r>
      <w:r>
        <w:rPr>
          <w:rFonts w:hint="eastAsia" w:cstheme="minorBidi"/>
          <w:kern w:val="2"/>
          <w:sz w:val="21"/>
          <w:szCs w:val="22"/>
        </w:rPr>
        <w:tab/>
      </w:r>
      <w:r>
        <w:rPr>
          <w:rFonts w:hint="eastAsia" w:cstheme="minorBidi"/>
          <w:kern w:val="2"/>
          <w:sz w:val="21"/>
          <w:szCs w:val="22"/>
        </w:rPr>
        <w:fldChar w:fldCharType="begin"/>
      </w:r>
      <w:r>
        <w:rPr>
          <w:rFonts w:hint="eastAsia" w:cstheme="minorBidi"/>
          <w:kern w:val="2"/>
          <w:sz w:val="21"/>
          <w:szCs w:val="22"/>
        </w:rPr>
        <w:instrText xml:space="preserve"> PAGEREF _Toc1355462752 \h </w:instrText>
      </w:r>
      <w:r>
        <w:rPr>
          <w:rFonts w:hint="eastAsia" w:cstheme="minorBidi"/>
          <w:kern w:val="2"/>
          <w:sz w:val="21"/>
          <w:szCs w:val="22"/>
        </w:rPr>
        <w:fldChar w:fldCharType="separate"/>
      </w:r>
      <w:r>
        <w:rPr>
          <w:rFonts w:cstheme="minorBidi"/>
          <w:kern w:val="2"/>
          <w:sz w:val="21"/>
          <w:szCs w:val="22"/>
        </w:rPr>
        <w:t>1</w:t>
      </w:r>
      <w:r>
        <w:rPr>
          <w:rFonts w:hint="eastAsia" w:cstheme="minorBidi"/>
          <w:kern w:val="2"/>
          <w:sz w:val="21"/>
          <w:szCs w:val="22"/>
        </w:rPr>
        <w:fldChar w:fldCharType="end"/>
      </w:r>
      <w:r>
        <w:rPr>
          <w:rFonts w:hint="eastAsia" w:cstheme="minorBidi"/>
          <w:kern w:val="2"/>
          <w:sz w:val="21"/>
          <w:szCs w:val="22"/>
        </w:rPr>
        <w:fldChar w:fldCharType="end"/>
      </w:r>
    </w:p>
    <w:p w14:paraId="03A0768A">
      <w:pPr>
        <w:pStyle w:val="46"/>
        <w:tabs>
          <w:tab w:val="right" w:leader="dot" w:pos="8312"/>
        </w:tabs>
        <w:rPr>
          <w:rFonts w:cstheme="minorBidi"/>
          <w:kern w:val="2"/>
          <w:sz w:val="21"/>
          <w:szCs w:val="22"/>
        </w:rPr>
      </w:pPr>
      <w:r>
        <w:fldChar w:fldCharType="begin"/>
      </w:r>
      <w:r>
        <w:instrText xml:space="preserve"> HYPERLINK \l "_Toc755945488" </w:instrText>
      </w:r>
      <w:r>
        <w:fldChar w:fldCharType="separate"/>
      </w:r>
      <w:r>
        <w:rPr>
          <w:rFonts w:hint="eastAsia" w:cstheme="minorBidi"/>
          <w:kern w:val="2"/>
          <w:sz w:val="21"/>
          <w:szCs w:val="22"/>
        </w:rPr>
        <w:t>6 康复评估</w:t>
      </w:r>
      <w:r>
        <w:rPr>
          <w:rFonts w:hint="eastAsia" w:cstheme="minorBidi"/>
          <w:kern w:val="2"/>
          <w:sz w:val="21"/>
          <w:szCs w:val="22"/>
        </w:rPr>
        <w:tab/>
      </w:r>
      <w:r>
        <w:rPr>
          <w:rFonts w:hint="eastAsia" w:cstheme="minorBidi"/>
          <w:kern w:val="2"/>
          <w:sz w:val="21"/>
          <w:szCs w:val="22"/>
        </w:rPr>
        <w:fldChar w:fldCharType="begin"/>
      </w:r>
      <w:r>
        <w:rPr>
          <w:rFonts w:hint="eastAsia" w:cstheme="minorBidi"/>
          <w:kern w:val="2"/>
          <w:sz w:val="21"/>
          <w:szCs w:val="22"/>
        </w:rPr>
        <w:instrText xml:space="preserve"> PAGEREF _Toc755945488 \h </w:instrText>
      </w:r>
      <w:r>
        <w:rPr>
          <w:rFonts w:hint="eastAsia" w:cstheme="minorBidi"/>
          <w:kern w:val="2"/>
          <w:sz w:val="21"/>
          <w:szCs w:val="22"/>
        </w:rPr>
        <w:fldChar w:fldCharType="separate"/>
      </w:r>
      <w:r>
        <w:rPr>
          <w:rFonts w:cstheme="minorBidi"/>
          <w:kern w:val="2"/>
          <w:sz w:val="21"/>
          <w:szCs w:val="22"/>
        </w:rPr>
        <w:t>2</w:t>
      </w:r>
      <w:r>
        <w:rPr>
          <w:rFonts w:hint="eastAsia" w:cstheme="minorBidi"/>
          <w:kern w:val="2"/>
          <w:sz w:val="21"/>
          <w:szCs w:val="22"/>
        </w:rPr>
        <w:fldChar w:fldCharType="end"/>
      </w:r>
      <w:r>
        <w:rPr>
          <w:rFonts w:hint="eastAsia" w:cstheme="minorBidi"/>
          <w:kern w:val="2"/>
          <w:sz w:val="21"/>
          <w:szCs w:val="22"/>
        </w:rPr>
        <w:fldChar w:fldCharType="end"/>
      </w:r>
    </w:p>
    <w:p w14:paraId="3DF034AB">
      <w:pPr>
        <w:pStyle w:val="46"/>
        <w:tabs>
          <w:tab w:val="right" w:leader="dot" w:pos="8312"/>
        </w:tabs>
        <w:rPr>
          <w:rFonts w:cstheme="minorBidi"/>
          <w:kern w:val="2"/>
          <w:sz w:val="21"/>
          <w:szCs w:val="22"/>
        </w:rPr>
      </w:pPr>
      <w:r>
        <w:fldChar w:fldCharType="begin"/>
      </w:r>
      <w:r>
        <w:instrText xml:space="preserve"> HYPERLINK \l "_Toc662561164" </w:instrText>
      </w:r>
      <w:r>
        <w:fldChar w:fldCharType="separate"/>
      </w:r>
      <w:r>
        <w:rPr>
          <w:rFonts w:hint="eastAsia" w:cstheme="minorBidi"/>
          <w:kern w:val="2"/>
          <w:sz w:val="21"/>
          <w:szCs w:val="22"/>
        </w:rPr>
        <w:t>7 康复方案</w:t>
      </w:r>
      <w:r>
        <w:rPr>
          <w:rFonts w:hint="eastAsia" w:cstheme="minorBidi"/>
          <w:kern w:val="2"/>
          <w:sz w:val="21"/>
          <w:szCs w:val="22"/>
        </w:rPr>
        <w:tab/>
      </w:r>
      <w:r>
        <w:rPr>
          <w:rFonts w:hint="eastAsia" w:cstheme="minorBidi"/>
          <w:kern w:val="2"/>
          <w:sz w:val="21"/>
          <w:szCs w:val="22"/>
        </w:rPr>
        <w:fldChar w:fldCharType="begin"/>
      </w:r>
      <w:r>
        <w:rPr>
          <w:rFonts w:hint="eastAsia" w:cstheme="minorBidi"/>
          <w:kern w:val="2"/>
          <w:sz w:val="21"/>
          <w:szCs w:val="22"/>
        </w:rPr>
        <w:instrText xml:space="preserve"> PAGEREF _Toc662561164 \h </w:instrText>
      </w:r>
      <w:r>
        <w:rPr>
          <w:rFonts w:hint="eastAsia" w:cstheme="minorBidi"/>
          <w:kern w:val="2"/>
          <w:sz w:val="21"/>
          <w:szCs w:val="22"/>
        </w:rPr>
        <w:fldChar w:fldCharType="separate"/>
      </w:r>
      <w:r>
        <w:rPr>
          <w:rFonts w:cstheme="minorBidi"/>
          <w:kern w:val="2"/>
          <w:sz w:val="21"/>
          <w:szCs w:val="22"/>
        </w:rPr>
        <w:t>2</w:t>
      </w:r>
      <w:r>
        <w:rPr>
          <w:rFonts w:hint="eastAsia" w:cstheme="minorBidi"/>
          <w:kern w:val="2"/>
          <w:sz w:val="21"/>
          <w:szCs w:val="22"/>
        </w:rPr>
        <w:fldChar w:fldCharType="end"/>
      </w:r>
      <w:r>
        <w:rPr>
          <w:rFonts w:hint="eastAsia" w:cstheme="minorBidi"/>
          <w:kern w:val="2"/>
          <w:sz w:val="21"/>
          <w:szCs w:val="22"/>
        </w:rPr>
        <w:fldChar w:fldCharType="end"/>
      </w:r>
    </w:p>
    <w:p w14:paraId="4321683A">
      <w:pPr>
        <w:pStyle w:val="46"/>
        <w:tabs>
          <w:tab w:val="right" w:leader="dot" w:pos="8312"/>
        </w:tabs>
        <w:rPr>
          <w:rFonts w:cstheme="minorBidi"/>
          <w:kern w:val="2"/>
          <w:sz w:val="21"/>
          <w:szCs w:val="22"/>
        </w:rPr>
      </w:pPr>
      <w:r>
        <w:fldChar w:fldCharType="begin"/>
      </w:r>
      <w:r>
        <w:instrText xml:space="preserve"> HYPERLINK \l "_Toc14611133" </w:instrText>
      </w:r>
      <w:r>
        <w:fldChar w:fldCharType="separate"/>
      </w:r>
      <w:r>
        <w:rPr>
          <w:rFonts w:hint="eastAsia" w:cstheme="minorBidi"/>
          <w:kern w:val="2"/>
          <w:sz w:val="21"/>
          <w:szCs w:val="22"/>
        </w:rPr>
        <w:t>8 康复实施</w:t>
      </w:r>
      <w:r>
        <w:rPr>
          <w:rFonts w:hint="eastAsia" w:cstheme="minorBidi"/>
          <w:kern w:val="2"/>
          <w:sz w:val="21"/>
          <w:szCs w:val="22"/>
        </w:rPr>
        <w:tab/>
      </w:r>
      <w:r>
        <w:rPr>
          <w:rFonts w:hint="eastAsia" w:cstheme="minorBidi"/>
          <w:kern w:val="2"/>
          <w:sz w:val="21"/>
          <w:szCs w:val="22"/>
        </w:rPr>
        <w:fldChar w:fldCharType="begin"/>
      </w:r>
      <w:r>
        <w:rPr>
          <w:rFonts w:hint="eastAsia" w:cstheme="minorBidi"/>
          <w:kern w:val="2"/>
          <w:sz w:val="21"/>
          <w:szCs w:val="22"/>
        </w:rPr>
        <w:instrText xml:space="preserve"> PAGEREF _Toc14611133 \h </w:instrText>
      </w:r>
      <w:r>
        <w:rPr>
          <w:rFonts w:hint="eastAsia" w:cstheme="minorBidi"/>
          <w:kern w:val="2"/>
          <w:sz w:val="21"/>
          <w:szCs w:val="22"/>
        </w:rPr>
        <w:fldChar w:fldCharType="separate"/>
      </w:r>
      <w:r>
        <w:rPr>
          <w:rFonts w:cstheme="minorBidi"/>
          <w:kern w:val="2"/>
          <w:sz w:val="21"/>
          <w:szCs w:val="22"/>
        </w:rPr>
        <w:t>4</w:t>
      </w:r>
      <w:r>
        <w:rPr>
          <w:rFonts w:hint="eastAsia" w:cstheme="minorBidi"/>
          <w:kern w:val="2"/>
          <w:sz w:val="21"/>
          <w:szCs w:val="22"/>
        </w:rPr>
        <w:fldChar w:fldCharType="end"/>
      </w:r>
      <w:r>
        <w:rPr>
          <w:rFonts w:hint="eastAsia" w:cstheme="minorBidi"/>
          <w:kern w:val="2"/>
          <w:sz w:val="21"/>
          <w:szCs w:val="22"/>
        </w:rPr>
        <w:fldChar w:fldCharType="end"/>
      </w:r>
    </w:p>
    <w:p w14:paraId="73A84652">
      <w:pPr>
        <w:pStyle w:val="46"/>
        <w:tabs>
          <w:tab w:val="right" w:leader="dot" w:pos="8312"/>
        </w:tabs>
        <w:rPr>
          <w:rFonts w:cstheme="minorBidi"/>
          <w:kern w:val="2"/>
          <w:sz w:val="21"/>
          <w:szCs w:val="22"/>
        </w:rPr>
      </w:pPr>
      <w:r>
        <w:fldChar w:fldCharType="begin"/>
      </w:r>
      <w:r>
        <w:instrText xml:space="preserve"> HYPERLINK \l "_Toc756176573" </w:instrText>
      </w:r>
      <w:r>
        <w:fldChar w:fldCharType="separate"/>
      </w:r>
      <w:r>
        <w:rPr>
          <w:rFonts w:hint="eastAsia" w:cstheme="minorBidi"/>
          <w:kern w:val="2"/>
          <w:sz w:val="21"/>
          <w:szCs w:val="22"/>
        </w:rPr>
        <w:t>9 质量控制</w:t>
      </w:r>
      <w:r>
        <w:rPr>
          <w:rFonts w:hint="eastAsia" w:cstheme="minorBidi"/>
          <w:kern w:val="2"/>
          <w:sz w:val="21"/>
          <w:szCs w:val="22"/>
        </w:rPr>
        <w:tab/>
      </w:r>
      <w:r>
        <w:rPr>
          <w:rFonts w:hint="eastAsia" w:cstheme="minorBidi"/>
          <w:kern w:val="2"/>
          <w:sz w:val="21"/>
          <w:szCs w:val="22"/>
        </w:rPr>
        <w:fldChar w:fldCharType="begin"/>
      </w:r>
      <w:r>
        <w:rPr>
          <w:rFonts w:hint="eastAsia" w:cstheme="minorBidi"/>
          <w:kern w:val="2"/>
          <w:sz w:val="21"/>
          <w:szCs w:val="22"/>
        </w:rPr>
        <w:instrText xml:space="preserve"> PAGEREF _Toc756176573 \h </w:instrText>
      </w:r>
      <w:r>
        <w:rPr>
          <w:rFonts w:hint="eastAsia" w:cstheme="minorBidi"/>
          <w:kern w:val="2"/>
          <w:sz w:val="21"/>
          <w:szCs w:val="22"/>
        </w:rPr>
        <w:fldChar w:fldCharType="separate"/>
      </w:r>
      <w:r>
        <w:rPr>
          <w:rFonts w:cstheme="minorBidi"/>
          <w:kern w:val="2"/>
          <w:sz w:val="21"/>
          <w:szCs w:val="22"/>
        </w:rPr>
        <w:t>5</w:t>
      </w:r>
      <w:r>
        <w:rPr>
          <w:rFonts w:hint="eastAsia" w:cstheme="minorBidi"/>
          <w:kern w:val="2"/>
          <w:sz w:val="21"/>
          <w:szCs w:val="22"/>
        </w:rPr>
        <w:fldChar w:fldCharType="end"/>
      </w:r>
      <w:r>
        <w:rPr>
          <w:rFonts w:hint="eastAsia" w:cstheme="minorBidi"/>
          <w:kern w:val="2"/>
          <w:sz w:val="21"/>
          <w:szCs w:val="22"/>
        </w:rPr>
        <w:fldChar w:fldCharType="end"/>
      </w:r>
    </w:p>
    <w:p w14:paraId="199E9C0C">
      <w:pPr>
        <w:pStyle w:val="46"/>
        <w:tabs>
          <w:tab w:val="right" w:leader="dot" w:pos="8312"/>
        </w:tabs>
        <w:rPr>
          <w:rFonts w:cstheme="minorBidi"/>
          <w:kern w:val="2"/>
          <w:sz w:val="21"/>
          <w:szCs w:val="22"/>
        </w:rPr>
      </w:pPr>
    </w:p>
    <w:p w14:paraId="74D52D55">
      <w:pPr>
        <w:rPr>
          <w:rFonts w:ascii="Times New Roman" w:hAnsi="Times New Roman"/>
        </w:rPr>
      </w:pPr>
    </w:p>
    <w:p w14:paraId="3138FFD4">
      <w:pPr>
        <w:rPr>
          <w:rFonts w:ascii="Times New Roman" w:hAnsi="Times New Roman" w:eastAsia="宋体"/>
        </w:rPr>
      </w:pPr>
      <w:r>
        <w:rPr>
          <w:rFonts w:hint="eastAsia" w:ascii="Times New Roman" w:hAnsi="Times New Roman"/>
        </w:rPr>
        <w:t>附录A（资料性）缩略语</w:t>
      </w:r>
      <w:r>
        <w:rPr>
          <w:rFonts w:hint="eastAsia" w:ascii="Times New Roman" w:hAnsi="Times New Roman" w:eastAsia="宋体"/>
        </w:rPr>
        <w:t>…………………………………………………………………………8</w:t>
      </w:r>
    </w:p>
    <w:p w14:paraId="72BB3BDC">
      <w:pPr>
        <w:rPr>
          <w:rFonts w:ascii="Times New Roman" w:hAnsi="Times New Roman" w:eastAsia="宋体"/>
        </w:rPr>
      </w:pPr>
      <w:r>
        <w:rPr>
          <w:rFonts w:hint="eastAsia" w:ascii="Times New Roman" w:hAnsi="Times New Roman"/>
        </w:rPr>
        <w:t>附录B（资料性）康复评估相关量表及具体指标名称</w:t>
      </w:r>
      <w:r>
        <w:rPr>
          <w:rFonts w:hint="eastAsia" w:ascii="Times New Roman" w:hAnsi="Times New Roman" w:eastAsia="宋体"/>
        </w:rPr>
        <w:t>…………………………………………10</w:t>
      </w:r>
    </w:p>
    <w:p w14:paraId="13F44A94">
      <w:pPr>
        <w:rPr>
          <w:rFonts w:ascii="Times New Roman" w:hAnsi="Times New Roman" w:eastAsia="宋体"/>
        </w:rPr>
      </w:pPr>
      <w:r>
        <w:rPr>
          <w:rFonts w:hint="eastAsia" w:ascii="Times New Roman" w:hAnsi="Times New Roman"/>
        </w:rPr>
        <w:t>附录C（资料性）康复技术方案细则</w:t>
      </w:r>
      <w:r>
        <w:rPr>
          <w:rFonts w:hint="eastAsia" w:ascii="Times New Roman" w:hAnsi="Times New Roman" w:eastAsia="宋体"/>
        </w:rPr>
        <w:t>……………………………………………………………11</w:t>
      </w:r>
    </w:p>
    <w:p w14:paraId="1DDDD9B9">
      <w:pPr>
        <w:rPr>
          <w:rFonts w:ascii="Times New Roman" w:hAnsi="Times New Roman" w:eastAsia="宋体"/>
        </w:rPr>
      </w:pPr>
      <w:r>
        <w:rPr>
          <w:rFonts w:hint="eastAsia" w:ascii="Times New Roman" w:hAnsi="Times New Roman"/>
        </w:rPr>
        <w:t>附录D（资料性）呼吸康复的实施细则附</w:t>
      </w:r>
      <w:r>
        <w:rPr>
          <w:rFonts w:hint="eastAsia" w:ascii="Times New Roman" w:hAnsi="Times New Roman" w:eastAsia="宋体"/>
        </w:rPr>
        <w:t>………………………………………………………1</w:t>
      </w:r>
      <w:r>
        <w:rPr>
          <w:rFonts w:hint="eastAsia" w:ascii="Times New Roman" w:hAnsi="Times New Roman" w:eastAsia="宋体"/>
          <w:lang w:val="en-US" w:eastAsia="zh-CN"/>
        </w:rPr>
        <w:t>6</w:t>
      </w:r>
    </w:p>
    <w:p w14:paraId="62F64C65">
      <w:pPr>
        <w:rPr>
          <w:rFonts w:ascii="Times New Roman" w:hAnsi="Times New Roman" w:eastAsia="宋体"/>
        </w:rPr>
      </w:pPr>
      <w:r>
        <w:rPr>
          <w:rFonts w:hint="eastAsia" w:ascii="Times New Roman" w:hAnsi="Times New Roman"/>
        </w:rPr>
        <w:t>附录E（资料性）呼吸康复质量控制细则</w:t>
      </w:r>
      <w:r>
        <w:rPr>
          <w:rFonts w:hint="eastAsia" w:ascii="Times New Roman" w:hAnsi="Times New Roman" w:eastAsia="宋体"/>
        </w:rPr>
        <w:t>………………………………………………………</w:t>
      </w:r>
      <w:r>
        <w:rPr>
          <w:rFonts w:hint="eastAsia" w:ascii="Times New Roman" w:hAnsi="Times New Roman" w:eastAsia="宋体"/>
          <w:lang w:val="en-US" w:eastAsia="zh-CN"/>
        </w:rPr>
        <w:t>19</w:t>
      </w:r>
    </w:p>
    <w:p w14:paraId="1DDDB5C1">
      <w:pPr>
        <w:rPr>
          <w:rFonts w:ascii="Times New Roman" w:hAnsi="Times New Roman" w:eastAsia="宋体"/>
        </w:rPr>
      </w:pPr>
    </w:p>
    <w:p w14:paraId="5D9278A4">
      <w:pPr>
        <w:jc w:val="distribute"/>
        <w:rPr>
          <w:rFonts w:hint="eastAsia" w:ascii="Times New Roman" w:hAnsi="Times New Roman" w:eastAsia="宋体"/>
          <w:lang w:eastAsia="zh-CN"/>
        </w:rPr>
      </w:pPr>
      <w:r>
        <w:rPr>
          <w:rFonts w:hint="eastAsia" w:ascii="Times New Roman" w:hAnsi="Times New Roman" w:eastAsia="宋体"/>
        </w:rPr>
        <w:t>参考文献…………………………………………………………………………………………2</w:t>
      </w:r>
      <w:r>
        <w:rPr>
          <w:rFonts w:hint="eastAsia" w:ascii="Times New Roman" w:hAnsi="Times New Roman" w:eastAsia="宋体"/>
          <w:lang w:val="en-US" w:eastAsia="zh-CN"/>
        </w:rPr>
        <w:t>1</w:t>
      </w:r>
    </w:p>
    <w:p w14:paraId="572B0903">
      <w:pPr>
        <w:rPr>
          <w:rFonts w:ascii="Times New Roman" w:hAnsi="Times New Roman" w:eastAsia="宋体"/>
        </w:rPr>
      </w:pPr>
    </w:p>
    <w:p w14:paraId="2905A556">
      <w:pPr>
        <w:rPr>
          <w:rFonts w:ascii="Times New Roman" w:hAnsi="Times New Roman" w:eastAsia="宋体"/>
        </w:rPr>
      </w:pPr>
    </w:p>
    <w:p w14:paraId="58A4A7A3">
      <w:pPr>
        <w:rPr>
          <w:rFonts w:ascii="Times New Roman" w:hAnsi="Times New Roman" w:eastAsia="宋体"/>
        </w:rPr>
      </w:pPr>
      <w:r>
        <w:rPr>
          <w:rFonts w:hint="eastAsia" w:ascii="Times New Roman" w:hAnsi="Times New Roman" w:eastAsia="宋体"/>
        </w:rPr>
        <w:t>图D.4……………………………………………………………………………………………1</w:t>
      </w:r>
      <w:r>
        <w:rPr>
          <w:rFonts w:hint="eastAsia" w:ascii="Times New Roman" w:hAnsi="Times New Roman" w:eastAsia="宋体"/>
          <w:lang w:val="en-US" w:eastAsia="zh-CN"/>
        </w:rPr>
        <w:t>8</w:t>
      </w:r>
    </w:p>
    <w:p w14:paraId="3FBFF86C">
      <w:pPr>
        <w:rPr>
          <w:rFonts w:ascii="Times New Roman" w:hAnsi="Times New Roman" w:eastAsia="宋体"/>
        </w:rPr>
      </w:pPr>
    </w:p>
    <w:p w14:paraId="42AA29C4">
      <w:pPr>
        <w:rPr>
          <w:rFonts w:ascii="Times New Roman" w:hAnsi="Times New Roman"/>
        </w:rPr>
      </w:pPr>
    </w:p>
    <w:p w14:paraId="15111893">
      <w:pPr>
        <w:ind w:firstLine="420" w:firstLineChars="200"/>
        <w:rPr>
          <w:rFonts w:ascii="Times New Roman" w:hAnsi="Times New Roman"/>
        </w:rPr>
      </w:pPr>
      <w:r>
        <w:rPr>
          <w:rFonts w:ascii="Times New Roman" w:hAnsi="Times New Roman"/>
        </w:rPr>
        <w:br w:type="page"/>
      </w:r>
    </w:p>
    <w:tbl>
      <w:tblPr>
        <w:tblStyle w:val="15"/>
        <w:tblW w:w="0" w:type="auto"/>
        <w:tblInd w:w="-180" w:type="dxa"/>
        <w:tblLayout w:type="fixed"/>
        <w:tblCellMar>
          <w:top w:w="0" w:type="dxa"/>
          <w:left w:w="0" w:type="dxa"/>
          <w:bottom w:w="0" w:type="dxa"/>
          <w:right w:w="0" w:type="dxa"/>
        </w:tblCellMar>
      </w:tblPr>
      <w:tblGrid>
        <w:gridCol w:w="9356"/>
      </w:tblGrid>
      <w:tr w14:paraId="75498B03">
        <w:tblPrEx>
          <w:tblCellMar>
            <w:top w:w="0" w:type="dxa"/>
            <w:left w:w="0" w:type="dxa"/>
            <w:bottom w:w="0" w:type="dxa"/>
            <w:right w:w="0" w:type="dxa"/>
          </w:tblCellMar>
        </w:tblPrEx>
        <w:trPr>
          <w:trHeight w:val="567" w:hRule="exact"/>
        </w:trPr>
        <w:tc>
          <w:tcPr>
            <w:tcW w:w="9356" w:type="dxa"/>
            <w:vAlign w:val="center"/>
          </w:tcPr>
          <w:p w14:paraId="4BE8871C">
            <w:pPr>
              <w:jc w:val="center"/>
              <w:rPr>
                <w:rFonts w:ascii="Times New Roman" w:hAnsi="Times New Roman"/>
              </w:rPr>
            </w:pPr>
          </w:p>
          <w:p w14:paraId="3294107E">
            <w:pPr>
              <w:jc w:val="center"/>
              <w:rPr>
                <w:rFonts w:ascii="Times New Roman" w:hAnsi="Times New Roman" w:eastAsia="华文中宋"/>
              </w:rPr>
            </w:pPr>
          </w:p>
        </w:tc>
      </w:tr>
      <w:tr w14:paraId="0195C52C">
        <w:tblPrEx>
          <w:tblCellMar>
            <w:top w:w="0" w:type="dxa"/>
            <w:left w:w="0" w:type="dxa"/>
            <w:bottom w:w="0" w:type="dxa"/>
            <w:right w:w="0" w:type="dxa"/>
          </w:tblCellMar>
        </w:tblPrEx>
        <w:trPr>
          <w:trHeight w:val="360" w:hRule="exact"/>
        </w:trPr>
        <w:tc>
          <w:tcPr>
            <w:tcW w:w="9356" w:type="dxa"/>
            <w:vAlign w:val="center"/>
          </w:tcPr>
          <w:p w14:paraId="2166D8BE">
            <w:pPr>
              <w:spacing w:line="360" w:lineRule="exact"/>
              <w:jc w:val="center"/>
              <w:rPr>
                <w:rFonts w:ascii="Times New Roman" w:hAnsi="Times New Roman" w:eastAsia="黑体"/>
              </w:rPr>
            </w:pPr>
            <w:r>
              <w:rPr>
                <w:rFonts w:hint="eastAsia" w:ascii="Times New Roman" w:hAnsi="Times New Roman" w:eastAsia="黑体"/>
                <w:sz w:val="32"/>
              </w:rPr>
              <w:t>前  言</w:t>
            </w:r>
          </w:p>
        </w:tc>
      </w:tr>
      <w:tr w14:paraId="1A318DB5">
        <w:tblPrEx>
          <w:tblCellMar>
            <w:top w:w="0" w:type="dxa"/>
            <w:left w:w="0" w:type="dxa"/>
            <w:bottom w:w="0" w:type="dxa"/>
            <w:right w:w="0" w:type="dxa"/>
          </w:tblCellMar>
        </w:tblPrEx>
        <w:trPr>
          <w:trHeight w:val="519" w:hRule="exact"/>
        </w:trPr>
        <w:tc>
          <w:tcPr>
            <w:tcW w:w="9356" w:type="dxa"/>
            <w:vAlign w:val="center"/>
          </w:tcPr>
          <w:p w14:paraId="69B9DBC9">
            <w:pPr>
              <w:rPr>
                <w:rFonts w:ascii="Times New Roman" w:hAnsi="Times New Roman" w:eastAsia="华文中宋"/>
              </w:rPr>
            </w:pPr>
          </w:p>
        </w:tc>
      </w:tr>
    </w:tbl>
    <w:p w14:paraId="7A1615F8">
      <w:pPr>
        <w:pStyle w:val="25"/>
        <w:ind w:firstLine="420" w:firstLineChars="0"/>
        <w:rPr>
          <w:rFonts w:ascii="Times New Roman"/>
        </w:rPr>
      </w:pPr>
    </w:p>
    <w:p w14:paraId="3C55B44B">
      <w:pPr>
        <w:pStyle w:val="25"/>
        <w:ind w:firstLine="420"/>
        <w:rPr>
          <w:rFonts w:ascii="Times New Roman"/>
        </w:rPr>
      </w:pPr>
    </w:p>
    <w:p w14:paraId="3EF27BFC">
      <w:pPr>
        <w:pStyle w:val="25"/>
        <w:ind w:firstLine="420"/>
        <w:rPr>
          <w:rFonts w:ascii="Times New Roman"/>
        </w:rPr>
      </w:pPr>
      <w:r>
        <w:rPr>
          <w:rFonts w:hint="eastAsia" w:ascii="Times New Roman"/>
        </w:rPr>
        <w:t>本文件按照GB/T1.1—2020《</w:t>
      </w:r>
      <w:r>
        <w:rPr>
          <w:rFonts w:ascii="Times New Roman"/>
        </w:rPr>
        <w:t>标准化工作导则 第1部分</w:t>
      </w:r>
      <w:r>
        <w:rPr>
          <w:rFonts w:hint="eastAsia" w:ascii="Times New Roman"/>
        </w:rPr>
        <w:t>：</w:t>
      </w:r>
      <w:r>
        <w:rPr>
          <w:rFonts w:ascii="Times New Roman"/>
        </w:rPr>
        <w:t>标准化文件的结构和起草</w:t>
      </w:r>
      <w:r>
        <w:rPr>
          <w:rFonts w:hint="eastAsia" w:ascii="Times New Roman"/>
        </w:rPr>
        <w:t>》规定的规则起草。</w:t>
      </w:r>
    </w:p>
    <w:p w14:paraId="778B4B1C">
      <w:pPr>
        <w:pStyle w:val="25"/>
        <w:ind w:firstLine="420"/>
        <w:rPr>
          <w:rFonts w:ascii="Times New Roman"/>
        </w:rPr>
      </w:pPr>
      <w:r>
        <w:rPr>
          <w:rFonts w:hint="eastAsia" w:ascii="Times New Roman"/>
        </w:rPr>
        <w:t>本文件规定了慢性阻塞性肺疾病呼吸康复的全流程技术要求，适用于各级医疗机构、社区卫生服务机构、康复机构开展慢性阻塞性肺疾病患者呼吸康复工作。</w:t>
      </w:r>
    </w:p>
    <w:p w14:paraId="35CD65D6">
      <w:pPr>
        <w:pStyle w:val="25"/>
        <w:ind w:firstLine="420"/>
        <w:rPr>
          <w:rFonts w:ascii="Times New Roman"/>
        </w:rPr>
      </w:pPr>
      <w:r>
        <w:rPr>
          <w:rFonts w:hint="eastAsia" w:ascii="Times New Roman"/>
        </w:rPr>
        <w:t>目前国内已发布多项慢性阻塞性肺疾病呼吸康复相关团体标准，包括《慢性阻塞性肺疾病呼吸康复护理技术规范》《慢性阻塞性肺疾病中医肺康复指南》《基层医疗机构慢性阻塞性肺疾病肺康复实施规范》等。本文件在充分借鉴现有标准核心成果与循证依据的基础上，立足全流程、多学科、可操作的临床实践需求，形成差异化、系统化的技术体系，与已有标准的主要异同如下：</w:t>
      </w:r>
    </w:p>
    <w:p w14:paraId="23C8958A">
      <w:pPr>
        <w:pStyle w:val="25"/>
        <w:ind w:firstLine="420"/>
        <w:rPr>
          <w:rFonts w:ascii="Times New Roman"/>
        </w:rPr>
      </w:pPr>
      <w:r>
        <w:rPr>
          <w:rFonts w:hint="eastAsia" w:ascii="Times New Roman"/>
        </w:rPr>
        <w:t>与已有标准相同之处：本文件与现有同类标准的核心目标一致，均以规范慢性阻塞性肺疾病呼吸康复实践、改善患者呼吸功能与生活质量、降低急性加重风险为目的；均涵盖康复评估、康复技术、安全管理、患者教育及质量控制等核心内容；均遵循安全、个体化、多学科协作及全周期管理的基本原则，与国内外呼吸康复指南的核心要求保持一致；对呼吸训练、运动训练、气道廓清技术、呼吸支持、营养支持、心理干预等成熟康复技术的基本要求保持兼容。</w:t>
      </w:r>
    </w:p>
    <w:p w14:paraId="611D9DF5">
      <w:pPr>
        <w:pStyle w:val="25"/>
        <w:ind w:firstLine="420"/>
        <w:rPr>
          <w:rFonts w:ascii="Times New Roman"/>
        </w:rPr>
      </w:pPr>
      <w:r>
        <w:rPr>
          <w:rFonts w:hint="eastAsia" w:ascii="Times New Roman"/>
        </w:rPr>
        <w:t>与已有标准不同之处：与《慢性阻塞性肺疾病呼吸康复护理技术规范》相比，本文件定位为综合性呼吸康复技术总规范，覆盖医师、康复治疗师（物理治疗师/作业治疗师）、护士、营养师、心理治疗师等多学科岗位，侧重康复评估、处方制定、技术实施、安全管控与质量控制；护理规范以护理操作、监护、健康教育为主，适用对象主要为注册护士。与《慢性阻塞性肺疾病中医肺康复指南》相比，本文件以现代康复医学为核心，聚焦客观评估、量</w:t>
      </w:r>
      <w:bookmarkStart w:id="66" w:name="_GoBack"/>
      <w:bookmarkEnd w:id="66"/>
      <w:r>
        <w:rPr>
          <w:rFonts w:hint="eastAsia" w:ascii="Times New Roman"/>
        </w:rPr>
        <w:t>化处方、呼吸支持、循证药物与营养心理干预；中医指南以中医理论为指导，侧重太极拳、八段锦、穴位贴敷、艾灸、膏方、药膳食疗等中医特色康复技术，二者互为补充、协同应用。与《基层医疗机构慢性阻塞性肺疾病肺康复实施规范》相比，本文件为通用型、全覆盖技术规范，适用于各级医疗机构，包含重症与危重症康复、精细化评估与处方设计；基层规范侧重基层适宜技术、简化流程、筛查转诊与居家康复管理，突出轻量化与可及性。</w:t>
      </w:r>
    </w:p>
    <w:p w14:paraId="48419D24">
      <w:pPr>
        <w:pStyle w:val="25"/>
        <w:ind w:firstLine="420"/>
        <w:rPr>
          <w:rFonts w:ascii="Times New Roman"/>
        </w:rPr>
      </w:pPr>
      <w:r>
        <w:rPr>
          <w:rFonts w:hint="eastAsia" w:ascii="Times New Roman"/>
        </w:rPr>
        <w:t>综上，本文件不替代、不重复已有相关标准，而是补齐多学科协同、全流程闭环、精细化处方、全周期质控的综合技术规范空白，与护理类、中医类、基层类标准形成分工明确、相互支撑、协同落地的慢性阻塞性肺疾病呼吸康复标准体系，为临床提供统一、可执行、可质控的综合康复技术依据。</w:t>
      </w:r>
    </w:p>
    <w:p w14:paraId="18363F74">
      <w:pPr>
        <w:pStyle w:val="25"/>
        <w:ind w:firstLine="420"/>
        <w:rPr>
          <w:rFonts w:ascii="Times New Roman"/>
        </w:rPr>
      </w:pPr>
      <w:r>
        <w:rPr>
          <w:rFonts w:hint="eastAsia" w:ascii="Times New Roman"/>
        </w:rPr>
        <w:t>本文件由中国民族卫生协会提出。</w:t>
      </w:r>
    </w:p>
    <w:p w14:paraId="742D02A7">
      <w:pPr>
        <w:pStyle w:val="25"/>
        <w:ind w:firstLine="420"/>
        <w:rPr>
          <w:rFonts w:ascii="Times New Roman"/>
        </w:rPr>
      </w:pPr>
      <w:r>
        <w:rPr>
          <w:rFonts w:hint="eastAsia" w:ascii="Times New Roman"/>
        </w:rPr>
        <w:t>本文件由中国民族卫生协会归口。</w:t>
      </w:r>
    </w:p>
    <w:p w14:paraId="7DCBC5BD">
      <w:pPr>
        <w:pStyle w:val="25"/>
        <w:ind w:firstLine="420"/>
        <w:rPr>
          <w:rFonts w:ascii="Times New Roman"/>
          <w:color w:val="000000" w:themeColor="text1"/>
          <w14:textFill>
            <w14:solidFill>
              <w14:schemeClr w14:val="tx1"/>
            </w14:solidFill>
          </w14:textFill>
        </w:rPr>
      </w:pPr>
      <w:r>
        <w:rPr>
          <w:rFonts w:hint="eastAsia" w:ascii="Times New Roman"/>
        </w:rPr>
        <w:t>本文件起草单位：同济大学附属同济医院、北京协和医院、四川大学华西医院、郑州大学附属第一医院、中国康复研究中心、清华大学北京清华长庚医院</w:t>
      </w:r>
      <w:r>
        <w:rPr>
          <w:rFonts w:hint="eastAsia" w:ascii="Times New Roman"/>
          <w:color w:val="000000" w:themeColor="text1"/>
          <w14:textFill>
            <w14:solidFill>
              <w14:schemeClr w14:val="tx1"/>
            </w14:solidFill>
          </w14:textFill>
        </w:rPr>
        <w:t>、云南省第一人民医院、宁波市康复医院、河南医药大学第一附属医院、</w:t>
      </w:r>
      <w:r>
        <w:rPr>
          <w:rFonts w:hint="eastAsia" w:ascii="Times New Roman"/>
          <w:color w:val="000000" w:themeColor="text1"/>
          <w:lang w:val="en-US" w:eastAsia="zh-CN"/>
          <w14:textFill>
            <w14:solidFill>
              <w14:schemeClr w14:val="tx1"/>
            </w14:solidFill>
          </w14:textFill>
        </w:rPr>
        <w:t>青海省疾病预防控制中心</w:t>
      </w:r>
      <w:r>
        <w:rPr>
          <w:rFonts w:hint="eastAsia" w:ascii="Times New Roman"/>
          <w:color w:val="000000" w:themeColor="text1"/>
          <w14:textFill>
            <w14:solidFill>
              <w14:schemeClr w14:val="tx1"/>
            </w14:solidFill>
          </w14:textFill>
        </w:rPr>
        <w:t>、福建中医药大学附属第二人民医院、深圳市宝安区人民医院、哈尔滨医科大学附属第一医院、惠州仲恺高新区人民医院、深圳市龙华区人民医院、福州大学附属省立医院、济南市中心医院、山东省第一康复医院、林芝市人民医院</w:t>
      </w:r>
      <w:r>
        <w:rPr>
          <w:rFonts w:hint="eastAsia" w:ascii="Times New Roman"/>
          <w:color w:val="auto"/>
          <w:u w:val="single"/>
        </w:rPr>
        <w:t>、安徽省医科大学第一附属医院</w:t>
      </w:r>
    </w:p>
    <w:p w14:paraId="0D6DD448">
      <w:pPr>
        <w:pStyle w:val="25"/>
        <w:ind w:firstLine="420"/>
        <w:rPr>
          <w:rFonts w:ascii="Times New Roman"/>
          <w:color w:val="auto"/>
          <w:u w:val="single"/>
        </w:rPr>
      </w:pPr>
      <w:r>
        <w:rPr>
          <w:rFonts w:hint="eastAsia" w:ascii="Times New Roman"/>
        </w:rPr>
        <w:t>本文件主要起草人：沈玉芹、丁荣晶、喻鹏铭、曾西、徐镶怀、卢守四、王志翊、苏国栋、占梦怡</w:t>
      </w:r>
      <w:r>
        <w:rPr>
          <w:rFonts w:hint="eastAsia" w:ascii="Times New Roman"/>
          <w:color w:val="auto"/>
          <w:u w:val="single"/>
        </w:rPr>
        <w:t>、高炜、盖雪松、谷海燕、石卓林、曹一升、</w:t>
      </w:r>
      <w:r>
        <w:rPr>
          <w:rFonts w:hint="eastAsia" w:ascii="Times New Roman"/>
          <w:color w:val="auto"/>
          <w:u w:val="single"/>
          <w:lang w:val="en-US" w:eastAsia="zh-CN"/>
        </w:rPr>
        <w:t>阿克忠</w:t>
      </w:r>
      <w:r>
        <w:rPr>
          <w:rFonts w:hint="eastAsia" w:ascii="Times New Roman"/>
          <w:color w:val="000000" w:themeColor="text1"/>
          <w14:textFill>
            <w14:solidFill>
              <w14:schemeClr w14:val="tx1"/>
            </w14:solidFill>
          </w14:textFill>
        </w:rPr>
        <w:t>、</w:t>
      </w:r>
      <w:r>
        <w:rPr>
          <w:rFonts w:hint="eastAsia" w:ascii="Times New Roman"/>
          <w:color w:val="auto"/>
          <w:u w:val="single"/>
        </w:rPr>
        <w:t>卢峰、赖国祥、许飞、刘静伟、孙瑶、邵东辉、周春秀、林忠华、姜财、王欣、刘学键、徐会乐、索南巴吉、范晓云</w:t>
      </w:r>
    </w:p>
    <w:p w14:paraId="497581EE">
      <w:pPr>
        <w:pStyle w:val="25"/>
        <w:ind w:firstLine="420"/>
        <w:rPr>
          <w:rFonts w:ascii="Times New Roman"/>
          <w:color w:val="auto"/>
          <w:u w:val="single"/>
        </w:rPr>
      </w:pPr>
    </w:p>
    <w:p w14:paraId="3C067502">
      <w:pPr>
        <w:pStyle w:val="25"/>
        <w:ind w:firstLine="420"/>
        <w:rPr>
          <w:rFonts w:ascii="Times New Roman"/>
        </w:rPr>
      </w:pPr>
    </w:p>
    <w:p w14:paraId="5EC396A1">
      <w:pPr>
        <w:pStyle w:val="25"/>
        <w:ind w:firstLine="420"/>
        <w:rPr>
          <w:rFonts w:ascii="Times New Roman"/>
        </w:rPr>
      </w:pPr>
    </w:p>
    <w:p w14:paraId="10769494">
      <w:pPr>
        <w:pStyle w:val="25"/>
        <w:ind w:firstLine="420"/>
        <w:rPr>
          <w:rFonts w:ascii="Times New Roman"/>
        </w:rPr>
      </w:pPr>
    </w:p>
    <w:p w14:paraId="302EAF6F">
      <w:pPr>
        <w:pStyle w:val="25"/>
        <w:ind w:firstLine="420"/>
        <w:rPr>
          <w:rFonts w:ascii="Times New Roman"/>
        </w:rPr>
      </w:pPr>
    </w:p>
    <w:p w14:paraId="0A0CFB9C">
      <w:pPr>
        <w:pStyle w:val="25"/>
        <w:ind w:firstLine="420"/>
        <w:rPr>
          <w:rFonts w:ascii="Times New Roman"/>
        </w:rPr>
      </w:pPr>
    </w:p>
    <w:p w14:paraId="2F1D51AF">
      <w:pPr>
        <w:pStyle w:val="25"/>
        <w:ind w:firstLine="420"/>
        <w:rPr>
          <w:rFonts w:ascii="Times New Roman"/>
        </w:rPr>
      </w:pPr>
    </w:p>
    <w:p w14:paraId="12D38164">
      <w:pPr>
        <w:pStyle w:val="25"/>
        <w:ind w:firstLine="420"/>
        <w:rPr>
          <w:rFonts w:ascii="Times New Roman"/>
        </w:rPr>
      </w:pPr>
      <w:r>
        <w:rPr>
          <w:rFonts w:ascii="Times New Roman"/>
        </w:rPr>
        <w:br w:type="page"/>
      </w:r>
    </w:p>
    <w:p w14:paraId="5717927F">
      <w:pPr>
        <w:pStyle w:val="32"/>
        <w:rPr>
          <w:rFonts w:ascii="Times New Roman"/>
        </w:rPr>
      </w:pPr>
      <w:bookmarkStart w:id="4" w:name="_Toc510534526"/>
      <w:bookmarkStart w:id="5" w:name="_Toc436205034"/>
      <w:bookmarkStart w:id="6" w:name="_Toc1172819268"/>
      <w:bookmarkStart w:id="7" w:name="_Toc509933847"/>
      <w:r>
        <w:rPr>
          <w:rFonts w:hint="eastAsia" w:ascii="Times New Roman"/>
        </w:rPr>
        <w:t>引</w:t>
      </w:r>
      <w:bookmarkStart w:id="8" w:name="BKYY"/>
      <w:r>
        <w:rPr>
          <w:rFonts w:ascii="Times New Roman"/>
        </w:rPr>
        <w:t> </w:t>
      </w:r>
      <w:r>
        <w:rPr>
          <w:rFonts w:hint="eastAsia" w:ascii="Times New Roman"/>
        </w:rPr>
        <w:t>言</w:t>
      </w:r>
      <w:bookmarkEnd w:id="4"/>
      <w:bookmarkEnd w:id="5"/>
      <w:bookmarkEnd w:id="6"/>
      <w:bookmarkEnd w:id="7"/>
      <w:bookmarkEnd w:id="8"/>
    </w:p>
    <w:p w14:paraId="3E5C02AE">
      <w:pPr>
        <w:pStyle w:val="25"/>
        <w:ind w:firstLine="199" w:firstLineChars="95"/>
        <w:rPr>
          <w:rFonts w:ascii="Times New Roman"/>
        </w:rPr>
      </w:pPr>
    </w:p>
    <w:p w14:paraId="6ADFA04E">
      <w:pPr>
        <w:pStyle w:val="25"/>
        <w:ind w:firstLine="420"/>
        <w:rPr>
          <w:rFonts w:ascii="Times New Roman" w:eastAsiaTheme="minorEastAsia" w:cstheme="minorEastAsia"/>
          <w:iCs/>
          <w:color w:val="000000" w:themeColor="text1"/>
          <w14:textFill>
            <w14:solidFill>
              <w14:schemeClr w14:val="tx1"/>
            </w14:solidFill>
          </w14:textFill>
        </w:rPr>
      </w:pPr>
      <w:r>
        <w:rPr>
          <w:rFonts w:hint="eastAsia" w:ascii="Times New Roman" w:eastAsiaTheme="minorEastAsia" w:cstheme="minorEastAsia"/>
          <w:iCs/>
          <w:color w:val="000000" w:themeColor="text1"/>
          <w14:textFill>
            <w14:solidFill>
              <w14:schemeClr w14:val="tx1"/>
            </w14:solidFill>
          </w14:textFill>
        </w:rPr>
        <w:t>慢性阻塞性肺疾病作为常见的慢性呼吸疾病，其高患病率、高致残率和高病死率严重影响患者的身心健康和生活质量，给社会医疗体系带来沉重负担。呼吸康复是改善慢性阻塞性肺疾病患者呼吸功能、提升运动耐力、优化生活质量的核心干预手段之一，目前我国慢性阻塞性肺疾病的呼吸康复实施缺乏统一的标准化规范，各地在评估、处方制定、康复实施及安全管理等方面存在执行差异，影响康复疗效与安全性。</w:t>
      </w:r>
    </w:p>
    <w:p w14:paraId="2015BB09">
      <w:pPr>
        <w:pStyle w:val="25"/>
        <w:ind w:firstLine="420"/>
        <w:rPr>
          <w:rFonts w:ascii="Times New Roman" w:eastAsiaTheme="minorEastAsia" w:cstheme="minorEastAsia"/>
          <w:iCs/>
          <w:color w:val="000000" w:themeColor="text1"/>
          <w14:textFill>
            <w14:solidFill>
              <w14:schemeClr w14:val="tx1"/>
            </w14:solidFill>
          </w14:textFill>
        </w:rPr>
      </w:pPr>
      <w:r>
        <w:rPr>
          <w:rFonts w:hint="eastAsia" w:ascii="Times New Roman" w:eastAsiaTheme="minorEastAsia" w:cstheme="minorEastAsia"/>
          <w:iCs/>
          <w:color w:val="000000" w:themeColor="text1"/>
          <w14:textFill>
            <w14:solidFill>
              <w14:schemeClr w14:val="tx1"/>
            </w14:solidFill>
          </w14:textFill>
        </w:rPr>
        <w:t>为规范慢性阻塞性肺疾病呼吸康复的临床实施，统一康复操作标准，提升康复服务的同质化水平，保障康复过程安全有效，特制定本文件。本文件整合了当前慢性阻塞性肺疾病呼吸康复的最新临床证据和实践经验，明确了呼吸康复的评估体系、处方制定原则、康复实施方法及安全管理要求，适用于各级医疗机构、社区卫生服务中心慢性阻塞性肺疾病呼吸康复工作。</w:t>
      </w:r>
    </w:p>
    <w:p w14:paraId="7CB514EB">
      <w:pPr>
        <w:pStyle w:val="25"/>
        <w:ind w:firstLine="420"/>
        <w:rPr>
          <w:rFonts w:ascii="Times New Roman" w:eastAsiaTheme="minorEastAsia" w:cstheme="minorEastAsia"/>
          <w:iCs/>
          <w:color w:val="000000" w:themeColor="text1"/>
          <w14:textFill>
            <w14:solidFill>
              <w14:schemeClr w14:val="tx1"/>
            </w14:solidFill>
          </w14:textFill>
        </w:rPr>
      </w:pPr>
      <w:r>
        <w:rPr>
          <w:rFonts w:hint="eastAsia" w:ascii="Times New Roman" w:eastAsiaTheme="minorEastAsia" w:cstheme="minorEastAsia"/>
          <w:iCs/>
          <w:color w:val="000000" w:themeColor="text1"/>
          <w14:textFill>
            <w14:solidFill>
              <w14:schemeClr w14:val="tx1"/>
            </w14:solidFill>
          </w14:textFill>
        </w:rPr>
        <w:t>本文件在编制起草、条款研究及试验验证全过程中，未涉及任何专利、实用新型、外观设计及专有知识产权内容，无专利约束及专利许可相关要求。</w:t>
      </w:r>
    </w:p>
    <w:p w14:paraId="1DC7B2FD">
      <w:pPr>
        <w:pStyle w:val="25"/>
        <w:ind w:firstLine="199" w:firstLineChars="95"/>
        <w:rPr>
          <w:rFonts w:ascii="Times New Roman"/>
          <w:szCs w:val="21"/>
        </w:rPr>
        <w:sectPr>
          <w:footerReference r:id="rId3" w:type="default"/>
          <w:pgSz w:w="11906" w:h="16838"/>
          <w:pgMar w:top="1440" w:right="1797" w:bottom="1440" w:left="1797" w:header="1418" w:footer="1134" w:gutter="0"/>
          <w:pgNumType w:fmt="upperRoman" w:start="1"/>
          <w:cols w:space="720" w:num="1"/>
          <w:formProt w:val="0"/>
          <w:docGrid w:linePitch="312" w:charSpace="0"/>
        </w:sectPr>
      </w:pPr>
    </w:p>
    <w:tbl>
      <w:tblPr>
        <w:tblStyle w:val="15"/>
        <w:tblW w:w="0" w:type="auto"/>
        <w:tblInd w:w="0" w:type="dxa"/>
        <w:tblLayout w:type="fixed"/>
        <w:tblCellMar>
          <w:top w:w="0" w:type="dxa"/>
          <w:left w:w="0" w:type="dxa"/>
          <w:bottom w:w="0" w:type="dxa"/>
          <w:right w:w="0" w:type="dxa"/>
        </w:tblCellMar>
      </w:tblPr>
      <w:tblGrid>
        <w:gridCol w:w="9356"/>
      </w:tblGrid>
      <w:tr w14:paraId="40C927B3">
        <w:tblPrEx>
          <w:tblCellMar>
            <w:top w:w="0" w:type="dxa"/>
            <w:left w:w="0" w:type="dxa"/>
            <w:bottom w:w="0" w:type="dxa"/>
            <w:right w:w="0" w:type="dxa"/>
          </w:tblCellMar>
        </w:tblPrEx>
        <w:trPr>
          <w:trHeight w:val="360" w:hRule="exact"/>
        </w:trPr>
        <w:tc>
          <w:tcPr>
            <w:tcW w:w="9356" w:type="dxa"/>
            <w:vAlign w:val="center"/>
          </w:tcPr>
          <w:p w14:paraId="28B63441">
            <w:pPr>
              <w:pStyle w:val="29"/>
              <w:spacing w:before="0" w:after="0" w:line="360" w:lineRule="exact"/>
              <w:rPr>
                <w:rFonts w:ascii="Times New Roman"/>
                <w:szCs w:val="32"/>
              </w:rPr>
            </w:pPr>
            <w:bookmarkStart w:id="9" w:name="_Toc1968525110"/>
            <w:r>
              <w:rPr>
                <w:rFonts w:hint="eastAsia" w:ascii="Times New Roman"/>
                <w:szCs w:val="32"/>
              </w:rPr>
              <w:t>慢性阻塞性肺疾病康复技术规范</w:t>
            </w:r>
            <w:bookmarkEnd w:id="9"/>
          </w:p>
          <w:p w14:paraId="70FF6233">
            <w:pPr>
              <w:rPr>
                <w:rFonts w:ascii="Times New Roman" w:hAnsi="Times New Roman"/>
              </w:rPr>
            </w:pPr>
          </w:p>
          <w:p w14:paraId="10672E66">
            <w:pPr>
              <w:rPr>
                <w:rFonts w:ascii="Times New Roman" w:hAnsi="Times New Roman"/>
              </w:rPr>
            </w:pPr>
          </w:p>
          <w:p w14:paraId="616BB9DF">
            <w:pPr>
              <w:rPr>
                <w:rFonts w:ascii="Times New Roman" w:hAnsi="Times New Roman"/>
              </w:rPr>
            </w:pPr>
          </w:p>
          <w:p w14:paraId="7CC69067">
            <w:pPr>
              <w:rPr>
                <w:rFonts w:ascii="Times New Roman" w:hAnsi="Times New Roman"/>
              </w:rPr>
            </w:pPr>
          </w:p>
          <w:p w14:paraId="689EAAF0">
            <w:pPr>
              <w:rPr>
                <w:rFonts w:ascii="Times New Roman" w:hAnsi="Times New Roman"/>
              </w:rPr>
            </w:pPr>
          </w:p>
          <w:p w14:paraId="2A10AC34">
            <w:pPr>
              <w:rPr>
                <w:rFonts w:ascii="Times New Roman" w:hAnsi="Times New Roman"/>
              </w:rPr>
            </w:pPr>
          </w:p>
          <w:p w14:paraId="5CAB19C3">
            <w:pPr>
              <w:rPr>
                <w:rFonts w:ascii="Times New Roman" w:hAnsi="Times New Roman"/>
              </w:rPr>
            </w:pPr>
          </w:p>
          <w:p w14:paraId="2B0823A2">
            <w:pPr>
              <w:rPr>
                <w:rFonts w:ascii="Times New Roman" w:hAnsi="Times New Roman"/>
              </w:rPr>
            </w:pPr>
          </w:p>
          <w:p w14:paraId="724BD6DD">
            <w:pPr>
              <w:rPr>
                <w:rFonts w:ascii="Times New Roman" w:hAnsi="Times New Roman"/>
              </w:rPr>
            </w:pPr>
          </w:p>
          <w:p w14:paraId="627ED465">
            <w:pPr>
              <w:rPr>
                <w:rFonts w:ascii="Times New Roman" w:hAnsi="Times New Roman"/>
              </w:rPr>
            </w:pPr>
          </w:p>
          <w:p w14:paraId="36A70720">
            <w:pPr>
              <w:spacing w:line="360" w:lineRule="exact"/>
              <w:jc w:val="center"/>
              <w:rPr>
                <w:rFonts w:ascii="Times New Roman" w:hAnsi="Times New Roman" w:eastAsia="黑体"/>
                <w:sz w:val="32"/>
                <w:szCs w:val="32"/>
              </w:rPr>
            </w:pPr>
          </w:p>
        </w:tc>
      </w:tr>
      <w:tr w14:paraId="522E1019">
        <w:tblPrEx>
          <w:tblCellMar>
            <w:top w:w="0" w:type="dxa"/>
            <w:left w:w="0" w:type="dxa"/>
            <w:bottom w:w="0" w:type="dxa"/>
            <w:right w:w="0" w:type="dxa"/>
          </w:tblCellMar>
        </w:tblPrEx>
        <w:trPr>
          <w:trHeight w:val="316" w:hRule="exact"/>
        </w:trPr>
        <w:tc>
          <w:tcPr>
            <w:tcW w:w="9356" w:type="dxa"/>
          </w:tcPr>
          <w:p w14:paraId="0004C60A">
            <w:pPr>
              <w:jc w:val="center"/>
              <w:rPr>
                <w:rFonts w:ascii="Times New Roman" w:hAnsi="Times New Roman" w:eastAsia="黑体"/>
                <w:sz w:val="32"/>
                <w:szCs w:val="32"/>
              </w:rPr>
            </w:pPr>
          </w:p>
        </w:tc>
      </w:tr>
    </w:tbl>
    <w:p w14:paraId="4C2C7E34">
      <w:pPr>
        <w:pStyle w:val="24"/>
        <w:numPr>
          <w:ilvl w:val="0"/>
          <w:numId w:val="2"/>
        </w:numPr>
        <w:spacing w:before="240" w:beforeLines="100" w:after="240" w:afterLines="100"/>
        <w:outlineLvl w:val="0"/>
        <w:rPr>
          <w:rFonts w:ascii="Times New Roman" w:hAnsi="Times New Roman" w:eastAsia="宋体"/>
          <w:color w:val="333333"/>
        </w:rPr>
      </w:pPr>
      <w:bookmarkStart w:id="10" w:name="_Toc459720143"/>
      <w:bookmarkStart w:id="11" w:name="_Toc459704603"/>
      <w:bookmarkStart w:id="12" w:name="_Toc510534528"/>
      <w:bookmarkStart w:id="13" w:name="_Toc459724774"/>
      <w:bookmarkStart w:id="14" w:name="_Toc868458088"/>
      <w:bookmarkStart w:id="15" w:name="_Toc509933849"/>
      <w:r>
        <w:rPr>
          <w:rFonts w:ascii="Times New Roman" w:hAnsi="Times New Roman"/>
        </w:rPr>
        <w:t>范围</w:t>
      </w:r>
      <w:bookmarkEnd w:id="10"/>
      <w:bookmarkEnd w:id="11"/>
      <w:bookmarkEnd w:id="12"/>
      <w:bookmarkEnd w:id="13"/>
      <w:bookmarkEnd w:id="14"/>
      <w:bookmarkEnd w:id="15"/>
      <w:bookmarkStart w:id="16" w:name="_Toc459724775"/>
      <w:bookmarkStart w:id="17" w:name="_Toc459704604"/>
      <w:bookmarkStart w:id="18" w:name="_Toc459720144"/>
    </w:p>
    <w:p w14:paraId="61F2608A">
      <w:pPr>
        <w:pStyle w:val="25"/>
        <w:tabs>
          <w:tab w:val="center" w:pos="4201"/>
          <w:tab w:val="right" w:leader="dot" w:pos="9298"/>
        </w:tabs>
        <w:ind w:firstLine="420"/>
        <w:rPr>
          <w:rFonts w:ascii="Times New Roman"/>
          <w:color w:val="333333"/>
        </w:rPr>
      </w:pPr>
      <w:bookmarkStart w:id="19" w:name="_Toc509933850"/>
      <w:bookmarkStart w:id="20" w:name="_Toc510534529"/>
      <w:r>
        <w:rPr>
          <w:rFonts w:ascii="Times New Roman"/>
          <w:color w:val="333333"/>
        </w:rPr>
        <w:t>本文件规定了慢性阻塞性肺疾病呼吸康复的评估时机与内容、康复处方制定（运动、药物、营养、心理）、危险因素控制、依从性提升、不良事件处理及辅助器械使用等要求。</w:t>
      </w:r>
    </w:p>
    <w:p w14:paraId="2A6E6B32">
      <w:pPr>
        <w:pStyle w:val="25"/>
        <w:tabs>
          <w:tab w:val="center" w:pos="4201"/>
          <w:tab w:val="right" w:leader="dot" w:pos="9298"/>
        </w:tabs>
        <w:ind w:firstLine="420"/>
        <w:rPr>
          <w:rFonts w:ascii="Times New Roman" w:cs="宋体"/>
          <w:color w:val="FF0000"/>
          <w:sz w:val="24"/>
          <w:szCs w:val="24"/>
          <w:lang w:bidi="ar"/>
        </w:rPr>
      </w:pPr>
      <w:r>
        <w:rPr>
          <w:rFonts w:ascii="Times New Roman"/>
          <w:color w:val="333333"/>
        </w:rPr>
        <w:t>本文件适用于各级医疗机构、社区卫生服务机构、康复机构的医务人员开展</w:t>
      </w:r>
      <w:r>
        <w:rPr>
          <w:rFonts w:hint="eastAsia" w:ascii="Times New Roman"/>
          <w:color w:val="333333"/>
        </w:rPr>
        <w:t>慢性阻塞性肺疾病</w:t>
      </w:r>
      <w:r>
        <w:rPr>
          <w:rFonts w:ascii="Times New Roman"/>
          <w:color w:val="333333"/>
        </w:rPr>
        <w:t>患者呼吸康复工作。</w:t>
      </w:r>
    </w:p>
    <w:p w14:paraId="69132791">
      <w:pPr>
        <w:pStyle w:val="24"/>
        <w:numPr>
          <w:ilvl w:val="0"/>
          <w:numId w:val="2"/>
        </w:numPr>
        <w:spacing w:before="240" w:beforeLines="100" w:after="240" w:afterLines="100"/>
        <w:outlineLvl w:val="0"/>
        <w:rPr>
          <w:rFonts w:ascii="Times New Roman" w:hAnsi="Times New Roman"/>
        </w:rPr>
      </w:pPr>
      <w:bookmarkStart w:id="21" w:name="_Toc1876220004"/>
      <w:r>
        <w:rPr>
          <w:rFonts w:ascii="Times New Roman" w:hAnsi="Times New Roman"/>
        </w:rPr>
        <w:t>范性引用文件</w:t>
      </w:r>
      <w:bookmarkEnd w:id="16"/>
      <w:bookmarkEnd w:id="17"/>
      <w:bookmarkEnd w:id="18"/>
      <w:bookmarkEnd w:id="19"/>
      <w:bookmarkEnd w:id="20"/>
      <w:bookmarkEnd w:id="21"/>
    </w:p>
    <w:p w14:paraId="1EE1CDAE">
      <w:pPr>
        <w:pStyle w:val="25"/>
        <w:tabs>
          <w:tab w:val="center" w:pos="4201"/>
          <w:tab w:val="right" w:leader="dot" w:pos="9298"/>
        </w:tabs>
        <w:ind w:firstLine="420"/>
        <w:rPr>
          <w:rFonts w:ascii="Times New Roman" w:cs="Arial"/>
          <w:color w:val="333333"/>
          <w:szCs w:val="21"/>
          <w:shd w:val="clear" w:color="auto" w:fill="FFFFFF"/>
        </w:rPr>
      </w:pPr>
      <w:bookmarkStart w:id="22" w:name="_Toc459704605"/>
      <w:bookmarkEnd w:id="22"/>
      <w:bookmarkStart w:id="23" w:name="_Toc459720145"/>
      <w:bookmarkStart w:id="24" w:name="_Toc459724776"/>
      <w:r>
        <w:rPr>
          <w:rFonts w:ascii="Times New Roman"/>
          <w:color w:val="333333"/>
        </w:rPr>
        <w:t>下列文件中的内容通过文中的规范性引用</w:t>
      </w:r>
      <w:r>
        <w:rPr>
          <w:rFonts w:ascii="Times New Roman" w:cs="Arial"/>
          <w:color w:val="333333"/>
          <w:szCs w:val="21"/>
          <w:shd w:val="clear" w:color="auto" w:fill="FFFFFF"/>
        </w:rPr>
        <w:t>而构成本文件必不可少的条款。其中</w:t>
      </w:r>
      <w:r>
        <w:rPr>
          <w:rFonts w:hint="eastAsia" w:ascii="Times New Roman" w:cs="Arial"/>
          <w:color w:val="333333"/>
          <w:szCs w:val="21"/>
          <w:shd w:val="clear" w:color="auto" w:fill="FFFFFF"/>
        </w:rPr>
        <w:t>，</w:t>
      </w:r>
      <w:r>
        <w:rPr>
          <w:rFonts w:ascii="Times New Roman" w:cs="Arial"/>
          <w:color w:val="333333"/>
          <w:szCs w:val="21"/>
          <w:shd w:val="clear" w:color="auto" w:fill="FFFFFF"/>
        </w:rPr>
        <w:t>注日期的引用文件</w:t>
      </w:r>
      <w:r>
        <w:rPr>
          <w:rFonts w:hint="eastAsia" w:ascii="Times New Roman" w:cs="Arial"/>
          <w:color w:val="333333"/>
          <w:szCs w:val="21"/>
          <w:shd w:val="clear" w:color="auto" w:fill="FFFFFF"/>
        </w:rPr>
        <w:t>，</w:t>
      </w:r>
      <w:r>
        <w:rPr>
          <w:rFonts w:ascii="Times New Roman" w:cs="Arial"/>
          <w:color w:val="333333"/>
          <w:szCs w:val="21"/>
          <w:shd w:val="clear" w:color="auto" w:fill="FFFFFF"/>
        </w:rPr>
        <w:t>仅该日期对应的版本适用于本文件</w:t>
      </w:r>
      <w:r>
        <w:rPr>
          <w:rFonts w:hint="eastAsia" w:ascii="Times New Roman" w:cs="Arial"/>
          <w:color w:val="333333"/>
          <w:szCs w:val="21"/>
          <w:shd w:val="clear" w:color="auto" w:fill="FFFFFF"/>
        </w:rPr>
        <w:t>；</w:t>
      </w:r>
      <w:r>
        <w:rPr>
          <w:rFonts w:ascii="Times New Roman" w:cs="Arial"/>
          <w:color w:val="333333"/>
          <w:szCs w:val="21"/>
          <w:shd w:val="clear" w:color="auto" w:fill="FFFFFF"/>
        </w:rPr>
        <w:t>不注日期的引用文件</w:t>
      </w:r>
      <w:r>
        <w:rPr>
          <w:rFonts w:hint="eastAsia" w:ascii="Times New Roman" w:cs="Arial"/>
          <w:color w:val="333333"/>
          <w:szCs w:val="21"/>
          <w:shd w:val="clear" w:color="auto" w:fill="FFFFFF"/>
        </w:rPr>
        <w:t>，</w:t>
      </w:r>
      <w:r>
        <w:rPr>
          <w:rFonts w:ascii="Times New Roman" w:cs="Arial"/>
          <w:color w:val="333333"/>
          <w:szCs w:val="21"/>
          <w:shd w:val="clear" w:color="auto" w:fill="FFFFFF"/>
        </w:rPr>
        <w:t>其最新版本(包括</w:t>
      </w:r>
      <w:r>
        <w:rPr>
          <w:rFonts w:hint="eastAsia" w:ascii="Times New Roman" w:cs="Arial"/>
          <w:color w:val="333333"/>
          <w:szCs w:val="21"/>
          <w:shd w:val="clear" w:color="auto" w:fill="FFFFFF"/>
        </w:rPr>
        <w:t>所有的修改单)适用于本文件。</w:t>
      </w:r>
    </w:p>
    <w:p w14:paraId="579C442E">
      <w:pPr>
        <w:widowControl/>
        <w:jc w:val="left"/>
        <w:rPr>
          <w:rFonts w:ascii="Times New Roman" w:hAnsi="Times New Roman" w:eastAsia="宋体" w:cs="Arial"/>
          <w:color w:val="333333"/>
          <w:kern w:val="0"/>
          <w:szCs w:val="21"/>
          <w:shd w:val="clear" w:color="auto" w:fill="FFFFFF"/>
        </w:rPr>
      </w:pPr>
      <w:r>
        <w:rPr>
          <w:rFonts w:ascii="Times New Roman" w:hAnsi="Times New Roman" w:eastAsia="宋体" w:cs="Times New Roman"/>
          <w:color w:val="000000"/>
          <w:kern w:val="0"/>
          <w:szCs w:val="21"/>
          <w:lang w:bidi="ar"/>
        </w:rPr>
        <w:t>W</w:t>
      </w:r>
      <w:r>
        <w:rPr>
          <w:rFonts w:hint="eastAsia" w:ascii="Times New Roman" w:hAnsi="Times New Roman" w:eastAsia="宋体" w:cs="Times New Roman"/>
          <w:color w:val="000000"/>
          <w:kern w:val="0"/>
          <w:szCs w:val="21"/>
          <w:lang w:bidi="ar"/>
        </w:rPr>
        <w:t>S</w:t>
      </w:r>
      <w:r>
        <w:rPr>
          <w:rFonts w:ascii="Times New Roman" w:hAnsi="Times New Roman" w:eastAsia="宋体" w:cs="Times New Roman"/>
          <w:color w:val="000000"/>
          <w:kern w:val="0"/>
          <w:szCs w:val="21"/>
          <w:lang w:bidi="ar"/>
        </w:rPr>
        <w:t xml:space="preserve"> 318</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2010</w:t>
      </w:r>
      <w:r>
        <w:rPr>
          <w:rFonts w:hint="eastAsia" w:ascii="Times New Roman" w:hAnsi="Times New Roman" w:eastAsia="宋体" w:cs="Arial"/>
          <w:color w:val="333333"/>
          <w:kern w:val="0"/>
          <w:szCs w:val="21"/>
          <w:shd w:val="clear" w:color="auto" w:fill="FFFFFF"/>
        </w:rPr>
        <w:t xml:space="preserve"> </w:t>
      </w:r>
      <w:r>
        <w:rPr>
          <w:rFonts w:ascii="Times New Roman" w:hAnsi="Times New Roman" w:eastAsia="宋体" w:cs="Arial"/>
          <w:color w:val="333333"/>
          <w:kern w:val="0"/>
          <w:szCs w:val="21"/>
          <w:shd w:val="clear" w:color="auto" w:fill="FFFFFF"/>
        </w:rPr>
        <w:t>慢性阻塞性肺疾病诊断标准</w:t>
      </w:r>
    </w:p>
    <w:p w14:paraId="20F08CDA">
      <w:pPr>
        <w:widowControl/>
        <w:jc w:val="left"/>
        <w:rPr>
          <w:rFonts w:ascii="Times New Roman" w:hAnsi="Times New Roman" w:eastAsia="宋体" w:cs="Times New Roman"/>
          <w:color w:val="000000"/>
          <w:kern w:val="0"/>
          <w:szCs w:val="21"/>
          <w:lang w:bidi="ar"/>
        </w:rPr>
      </w:pPr>
      <w:r>
        <w:rPr>
          <w:rFonts w:ascii="Times New Roman" w:hAnsi="Times New Roman" w:eastAsia="宋体" w:cs="Times New Roman"/>
          <w:color w:val="000000"/>
          <w:kern w:val="0"/>
          <w:szCs w:val="21"/>
          <w:lang w:bidi="ar"/>
        </w:rPr>
        <w:t>T / CARD 001-2020</w:t>
      </w:r>
      <w:r>
        <w:rPr>
          <w:rFonts w:hint="eastAsia" w:ascii="Times New Roman" w:hAnsi="Times New Roman" w:eastAsia="宋体" w:cs="Arial"/>
          <w:color w:val="333333"/>
          <w:kern w:val="0"/>
          <w:szCs w:val="21"/>
          <w:shd w:val="clear" w:color="auto" w:fill="FFFFFF"/>
        </w:rPr>
        <w:t xml:space="preserve"> </w:t>
      </w:r>
      <w:r>
        <w:rPr>
          <w:rFonts w:ascii="Times New Roman" w:hAnsi="Times New Roman" w:eastAsia="宋体" w:cs="Arial"/>
          <w:color w:val="333333"/>
          <w:kern w:val="0"/>
          <w:szCs w:val="21"/>
          <w:shd w:val="clear" w:color="auto" w:fill="FFFFFF"/>
        </w:rPr>
        <w:t xml:space="preserve">孤独症儿童康复服务 </w:t>
      </w:r>
    </w:p>
    <w:p w14:paraId="47584F80">
      <w:pPr>
        <w:pStyle w:val="24"/>
        <w:numPr>
          <w:ilvl w:val="0"/>
          <w:numId w:val="2"/>
        </w:numPr>
        <w:spacing w:before="240" w:beforeLines="100" w:after="240" w:afterLines="100"/>
        <w:outlineLvl w:val="0"/>
        <w:rPr>
          <w:rFonts w:ascii="Times New Roman" w:hAnsi="Times New Roman"/>
        </w:rPr>
      </w:pPr>
      <w:bookmarkStart w:id="25" w:name="_Toc2127218327"/>
      <w:bookmarkStart w:id="26" w:name="_Toc436205037"/>
      <w:bookmarkStart w:id="27" w:name="_Toc509933851"/>
      <w:bookmarkStart w:id="28" w:name="_Toc510534530"/>
      <w:r>
        <w:rPr>
          <w:rFonts w:hint="eastAsia" w:ascii="Times New Roman" w:hAnsi="Times New Roman"/>
        </w:rPr>
        <w:t>术语和定义</w:t>
      </w:r>
      <w:bookmarkEnd w:id="25"/>
      <w:bookmarkEnd w:id="26"/>
      <w:bookmarkEnd w:id="27"/>
      <w:bookmarkEnd w:id="28"/>
    </w:p>
    <w:p w14:paraId="21EEC635">
      <w:pPr>
        <w:widowControl/>
        <w:jc w:val="left"/>
        <w:rPr>
          <w:rFonts w:ascii="Times New Roman" w:hAnsi="Times New Roman" w:eastAsia="宋体"/>
          <w:color w:val="000000"/>
          <w:szCs w:val="21"/>
        </w:rPr>
      </w:pPr>
      <w:r>
        <w:rPr>
          <w:rFonts w:hint="eastAsia" w:ascii="Times New Roman" w:hAnsi="Times New Roman" w:eastAsia="黑体"/>
        </w:rPr>
        <w:t>3.1 呼吸康复 Respiratory Rehabilitation，RR</w:t>
      </w:r>
    </w:p>
    <w:p w14:paraId="60369786">
      <w:pPr>
        <w:widowControl/>
        <w:ind w:firstLine="420" w:firstLineChars="200"/>
        <w:jc w:val="left"/>
        <w:rPr>
          <w:rFonts w:ascii="Times New Roman" w:hAnsi="Times New Roman" w:eastAsia="宋体" w:cs="宋体"/>
          <w:kern w:val="0"/>
          <w:szCs w:val="21"/>
          <w:lang w:bidi="ar"/>
        </w:rPr>
      </w:pPr>
      <w:r>
        <w:rPr>
          <w:rFonts w:ascii="Times New Roman" w:hAnsi="Times New Roman" w:eastAsia="宋体" w:cs="宋体"/>
          <w:kern w:val="0"/>
          <w:szCs w:val="21"/>
          <w:lang w:bidi="ar"/>
        </w:rPr>
        <w:t>基于全面患者评估的为患者量身定制的综合干预措施，包括但不局限于运动训练、患者教育、营养干预和行为改变，旨在改善呼吸疾病及其他病因导致的急慢性呼吸功能障碍患者的身心状况，促进其对增进健康行为的长期依从性。</w:t>
      </w:r>
    </w:p>
    <w:p w14:paraId="295FD955">
      <w:pPr>
        <w:widowControl/>
        <w:ind w:firstLine="420" w:firstLineChars="200"/>
        <w:jc w:val="left"/>
        <w:rPr>
          <w:rFonts w:ascii="Times New Roman" w:hAnsi="Times New Roman" w:eastAsia="宋体" w:cs="宋体"/>
          <w:kern w:val="0"/>
          <w:szCs w:val="21"/>
          <w:lang w:bidi="ar"/>
        </w:rPr>
      </w:pPr>
    </w:p>
    <w:p w14:paraId="5D2149B3">
      <w:pPr>
        <w:widowControl/>
        <w:jc w:val="left"/>
        <w:rPr>
          <w:rFonts w:ascii="Times New Roman" w:hAnsi="Times New Roman" w:eastAsia="黑体"/>
        </w:rPr>
      </w:pPr>
      <w:r>
        <w:rPr>
          <w:rFonts w:hint="eastAsia" w:ascii="Times New Roman" w:hAnsi="Times New Roman" w:eastAsia="黑体"/>
        </w:rPr>
        <w:t>3.2 慢性阻塞性肺疾病 Chronic Obstructive Pulmonary Disease，COPD</w:t>
      </w:r>
    </w:p>
    <w:p w14:paraId="61153E3A">
      <w:pPr>
        <w:widowControl/>
        <w:ind w:firstLine="420" w:firstLineChars="200"/>
        <w:jc w:val="left"/>
        <w:rPr>
          <w:rFonts w:ascii="Times New Roman" w:hAnsi="Times New Roman"/>
        </w:rPr>
      </w:pPr>
      <w:r>
        <w:rPr>
          <w:rFonts w:ascii="Times New Roman" w:hAnsi="Times New Roman" w:eastAsia="宋体" w:cs="宋体"/>
          <w:color w:val="000000"/>
          <w:kern w:val="0"/>
          <w:szCs w:val="21"/>
          <w:lang w:bidi="ar"/>
        </w:rPr>
        <w:t xml:space="preserve">本条参考 </w:t>
      </w:r>
      <w:r>
        <w:rPr>
          <w:rFonts w:ascii="Times New Roman" w:hAnsi="Times New Roman" w:eastAsia="宋体" w:cs="Times New Roman"/>
          <w:color w:val="000000"/>
          <w:kern w:val="0"/>
          <w:szCs w:val="21"/>
          <w:lang w:bidi="ar"/>
        </w:rPr>
        <w:t>W</w:t>
      </w:r>
      <w:r>
        <w:rPr>
          <w:rFonts w:hint="eastAsia" w:ascii="Times New Roman" w:hAnsi="Times New Roman" w:eastAsia="宋体" w:cs="Times New Roman"/>
          <w:color w:val="000000"/>
          <w:kern w:val="0"/>
          <w:szCs w:val="21"/>
          <w:lang w:bidi="ar"/>
        </w:rPr>
        <w:t>S</w:t>
      </w:r>
      <w:r>
        <w:rPr>
          <w:rFonts w:ascii="Times New Roman" w:hAnsi="Times New Roman" w:eastAsia="宋体" w:cs="Times New Roman"/>
          <w:color w:val="000000"/>
          <w:kern w:val="0"/>
          <w:szCs w:val="21"/>
          <w:lang w:bidi="ar"/>
        </w:rPr>
        <w:t xml:space="preserve"> 318</w:t>
      </w:r>
      <w:r>
        <w:rPr>
          <w:rFonts w:hint="eastAsia" w:ascii="Times New Roman" w:hAnsi="Times New Roman" w:eastAsia="宋体" w:cs="Times New Roman"/>
          <w:color w:val="000000"/>
          <w:kern w:val="0"/>
          <w:szCs w:val="21"/>
          <w:lang w:bidi="ar"/>
        </w:rPr>
        <w:t>—</w:t>
      </w:r>
      <w:r>
        <w:rPr>
          <w:rFonts w:ascii="Times New Roman" w:hAnsi="Times New Roman" w:eastAsia="宋体" w:cs="Times New Roman"/>
          <w:color w:val="000000"/>
          <w:kern w:val="0"/>
          <w:szCs w:val="21"/>
          <w:lang w:bidi="ar"/>
        </w:rPr>
        <w:t>2010</w:t>
      </w:r>
      <w:r>
        <w:rPr>
          <w:rFonts w:ascii="Times New Roman" w:hAnsi="Times New Roman" w:eastAsia="宋体" w:cs="宋体"/>
          <w:color w:val="000000"/>
          <w:kern w:val="0"/>
          <w:szCs w:val="21"/>
          <w:lang w:bidi="ar"/>
        </w:rPr>
        <w:t xml:space="preserve">，定义 </w:t>
      </w:r>
      <w:r>
        <w:rPr>
          <w:rFonts w:hint="eastAsia" w:ascii="Times New Roman" w:hAnsi="Times New Roman" w:eastAsia="宋体" w:cs="Times New Roman"/>
          <w:color w:val="000000"/>
          <w:kern w:val="0"/>
          <w:szCs w:val="21"/>
          <w:lang w:bidi="ar"/>
        </w:rPr>
        <w:t>2</w:t>
      </w:r>
      <w:r>
        <w:rPr>
          <w:rFonts w:ascii="Times New Roman" w:hAnsi="Times New Roman" w:eastAsia="宋体" w:cs="Times New Roman"/>
          <w:color w:val="000000"/>
          <w:kern w:val="0"/>
          <w:szCs w:val="21"/>
          <w:lang w:bidi="ar"/>
        </w:rPr>
        <w:t>.</w:t>
      </w:r>
      <w:r>
        <w:rPr>
          <w:rFonts w:hint="eastAsia" w:ascii="Times New Roman" w:hAnsi="Times New Roman" w:eastAsia="宋体" w:cs="Times New Roman"/>
          <w:color w:val="000000"/>
          <w:kern w:val="0"/>
          <w:szCs w:val="21"/>
          <w:lang w:bidi="ar"/>
        </w:rPr>
        <w:t>1</w:t>
      </w:r>
      <w:r>
        <w:rPr>
          <w:rFonts w:ascii="Times New Roman" w:hAnsi="Times New Roman" w:eastAsia="宋体" w:cs="宋体"/>
          <w:color w:val="000000"/>
          <w:kern w:val="0"/>
          <w:szCs w:val="21"/>
          <w:lang w:bidi="ar"/>
        </w:rPr>
        <w:t>。</w:t>
      </w:r>
    </w:p>
    <w:p w14:paraId="07012DFC">
      <w:pPr>
        <w:widowControl/>
        <w:jc w:val="left"/>
        <w:rPr>
          <w:rFonts w:ascii="Times New Roman" w:hAnsi="Times New Roman" w:eastAsia="宋体" w:cs="宋体"/>
          <w:kern w:val="0"/>
          <w:szCs w:val="21"/>
          <w:lang w:bidi="ar"/>
        </w:rPr>
      </w:pPr>
    </w:p>
    <w:p w14:paraId="534DDA23">
      <w:pPr>
        <w:widowControl/>
        <w:jc w:val="left"/>
        <w:rPr>
          <w:rFonts w:ascii="Times New Roman" w:hAnsi="Times New Roman"/>
        </w:rPr>
      </w:pPr>
      <w:r>
        <w:rPr>
          <w:rFonts w:hint="eastAsia" w:ascii="Times New Roman" w:hAnsi="Times New Roman" w:eastAsia="黑体"/>
        </w:rPr>
        <w:t xml:space="preserve">3.3 康复评估 </w:t>
      </w:r>
      <w:r>
        <w:rPr>
          <w:rFonts w:ascii="Times New Roman" w:hAnsi="Times New Roman" w:eastAsia="宋体" w:cs="宋体"/>
          <w:kern w:val="0"/>
          <w:sz w:val="24"/>
          <w:szCs w:val="24"/>
          <w:lang w:bidi="ar"/>
        </w:rPr>
        <w:t>rehabilitation assessment</w:t>
      </w:r>
    </w:p>
    <w:p w14:paraId="6CB65664">
      <w:pPr>
        <w:widowControl/>
        <w:ind w:firstLine="420" w:firstLineChars="200"/>
        <w:jc w:val="left"/>
        <w:rPr>
          <w:rFonts w:ascii="Times New Roman" w:hAnsi="Times New Roman" w:eastAsia="宋体" w:cs="宋体"/>
          <w:kern w:val="0"/>
          <w:szCs w:val="21"/>
          <w:lang w:bidi="ar"/>
        </w:rPr>
      </w:pPr>
      <w:r>
        <w:rPr>
          <w:rFonts w:ascii="Times New Roman" w:hAnsi="Times New Roman" w:eastAsia="宋体" w:cs="宋体"/>
          <w:color w:val="000000"/>
          <w:kern w:val="0"/>
          <w:szCs w:val="21"/>
          <w:lang w:bidi="ar"/>
        </w:rPr>
        <w:t xml:space="preserve">本条参考 </w:t>
      </w:r>
      <w:r>
        <w:rPr>
          <w:rFonts w:ascii="Times New Roman" w:hAnsi="Times New Roman" w:eastAsia="宋体" w:cs="Times New Roman"/>
          <w:color w:val="000000"/>
          <w:kern w:val="0"/>
          <w:szCs w:val="21"/>
          <w:lang w:bidi="ar"/>
        </w:rPr>
        <w:t>T / CARD 001-2020</w:t>
      </w:r>
      <w:r>
        <w:rPr>
          <w:rFonts w:ascii="Times New Roman" w:hAnsi="Times New Roman" w:eastAsia="宋体" w:cs="宋体"/>
          <w:color w:val="000000"/>
          <w:kern w:val="0"/>
          <w:szCs w:val="21"/>
          <w:lang w:bidi="ar"/>
        </w:rPr>
        <w:t xml:space="preserve">，定义 </w:t>
      </w:r>
      <w:r>
        <w:rPr>
          <w:rFonts w:hint="eastAsia" w:ascii="Times New Roman" w:hAnsi="Times New Roman" w:eastAsia="宋体" w:cs="Times New Roman"/>
          <w:color w:val="000000"/>
          <w:kern w:val="0"/>
          <w:szCs w:val="21"/>
          <w:lang w:bidi="ar"/>
        </w:rPr>
        <w:t>3.5。</w:t>
      </w:r>
    </w:p>
    <w:p w14:paraId="2A1D26D3">
      <w:pPr>
        <w:pStyle w:val="24"/>
        <w:numPr>
          <w:ilvl w:val="0"/>
          <w:numId w:val="2"/>
        </w:numPr>
        <w:spacing w:before="240" w:beforeLines="100" w:after="240" w:afterLines="100"/>
        <w:outlineLvl w:val="0"/>
        <w:rPr>
          <w:rFonts w:ascii="Times New Roman" w:hAnsi="Times New Roman" w:eastAsia="宋体"/>
          <w:b/>
          <w:bCs/>
        </w:rPr>
      </w:pPr>
      <w:bookmarkStart w:id="29" w:name="_Toc850666633"/>
      <w:r>
        <w:rPr>
          <w:rFonts w:hint="eastAsia" w:ascii="Times New Roman" w:hAnsi="Times New Roman"/>
        </w:rPr>
        <w:t>缩略语</w:t>
      </w:r>
      <w:bookmarkEnd w:id="29"/>
    </w:p>
    <w:p w14:paraId="3B674717">
      <w:pPr>
        <w:pStyle w:val="24"/>
        <w:numPr>
          <w:ilvl w:val="1"/>
          <w:numId w:val="0"/>
        </w:numPr>
        <w:spacing w:before="240" w:beforeLines="100" w:after="240" w:afterLines="100"/>
        <w:ind w:left="420" w:leftChars="200"/>
        <w:rPr>
          <w:rFonts w:ascii="Times New Roman" w:hAnsi="Times New Roman" w:eastAsia="宋体" w:cs="Times New Roman"/>
          <w:color w:val="333333"/>
          <w:kern w:val="0"/>
          <w:szCs w:val="20"/>
        </w:rPr>
      </w:pPr>
      <w:r>
        <w:rPr>
          <w:rFonts w:hint="eastAsia" w:ascii="Times New Roman" w:hAnsi="Times New Roman" w:eastAsia="宋体" w:cs="Times New Roman"/>
          <w:color w:val="333333"/>
          <w:kern w:val="0"/>
          <w:szCs w:val="20"/>
        </w:rPr>
        <w:t xml:space="preserve">缩略语参见资料性附录A。 </w:t>
      </w:r>
    </w:p>
    <w:p w14:paraId="041F206A">
      <w:pPr>
        <w:pStyle w:val="24"/>
        <w:numPr>
          <w:ilvl w:val="0"/>
          <w:numId w:val="2"/>
        </w:numPr>
        <w:spacing w:before="240" w:beforeLines="100" w:after="240" w:afterLines="100"/>
        <w:outlineLvl w:val="0"/>
        <w:rPr>
          <w:rFonts w:ascii="Times New Roman" w:hAnsi="Times New Roman"/>
        </w:rPr>
      </w:pPr>
      <w:bookmarkStart w:id="30" w:name="_Toc1355462752"/>
      <w:r>
        <w:rPr>
          <w:rFonts w:hint="eastAsia" w:ascii="Times New Roman" w:hAnsi="Times New Roman"/>
        </w:rPr>
        <w:t>基本要求</w:t>
      </w:r>
      <w:bookmarkEnd w:id="30"/>
    </w:p>
    <w:p w14:paraId="392B3AEE">
      <w:pPr>
        <w:pStyle w:val="25"/>
        <w:ind w:firstLine="0" w:firstLineChars="0"/>
        <w:rPr>
          <w:rFonts w:ascii="Times New Roman"/>
          <w:b/>
          <w:bCs/>
        </w:rPr>
      </w:pPr>
      <w:r>
        <w:rPr>
          <w:rFonts w:hint="eastAsia" w:ascii="Times New Roman"/>
          <w:b/>
          <w:bCs/>
        </w:rPr>
        <w:t>5.1 总则</w:t>
      </w:r>
    </w:p>
    <w:p w14:paraId="4A808DAF">
      <w:pPr>
        <w:pStyle w:val="25"/>
        <w:ind w:firstLine="420"/>
        <w:rPr>
          <w:rFonts w:ascii="Times New Roman"/>
          <w:color w:val="333333"/>
        </w:rPr>
      </w:pPr>
      <w:r>
        <w:rPr>
          <w:rFonts w:hint="eastAsia" w:ascii="Times New Roman"/>
          <w:color w:val="333333"/>
        </w:rPr>
        <w:t>呼吸康复应遵循安全、有效、个体化、跨跨学科协作原则，以全面评估为基础，覆盖评估、处方、实施、质控、随访全流程。</w:t>
      </w:r>
    </w:p>
    <w:p w14:paraId="40C84884">
      <w:pPr>
        <w:pStyle w:val="25"/>
        <w:ind w:firstLine="420"/>
        <w:rPr>
          <w:rFonts w:ascii="Times New Roman"/>
          <w:color w:val="333333"/>
        </w:rPr>
      </w:pPr>
      <w:r>
        <w:rPr>
          <w:rFonts w:hint="eastAsia" w:ascii="Times New Roman"/>
          <w:color w:val="333333"/>
        </w:rPr>
        <w:t>应符合国家医疗质量管理、院感、急救等相关法规与行业标准。</w:t>
      </w:r>
    </w:p>
    <w:p w14:paraId="5E92D6E7">
      <w:pPr>
        <w:pStyle w:val="25"/>
        <w:ind w:firstLine="0" w:firstLineChars="0"/>
        <w:rPr>
          <w:rFonts w:ascii="Times New Roman"/>
          <w:b/>
          <w:bCs/>
        </w:rPr>
      </w:pPr>
      <w:r>
        <w:rPr>
          <w:rFonts w:hint="eastAsia" w:ascii="Times New Roman"/>
          <w:b/>
          <w:bCs/>
        </w:rPr>
        <w:t>5.2 机构要求</w:t>
      </w:r>
    </w:p>
    <w:p w14:paraId="424B4BC9">
      <w:pPr>
        <w:pStyle w:val="25"/>
        <w:ind w:firstLine="420"/>
        <w:rPr>
          <w:rFonts w:ascii="Times New Roman"/>
          <w:color w:val="333333"/>
        </w:rPr>
      </w:pPr>
      <w:r>
        <w:rPr>
          <w:rFonts w:hint="eastAsia" w:ascii="Times New Roman"/>
          <w:color w:val="333333"/>
        </w:rPr>
        <w:t>开展慢性阻塞性肺疾病病呼吸康复工作的机构，应符合国家相关医疗、康复机构管理规范，具备开展呼吸康复工作的资质，明确呼吸康复工作岗位职责、工作流程及质量控制要求，确保康复服务同质化、规范化。</w:t>
      </w:r>
    </w:p>
    <w:p w14:paraId="5DA73F20">
      <w:pPr>
        <w:pStyle w:val="25"/>
        <w:ind w:firstLine="420"/>
        <w:rPr>
          <w:rFonts w:ascii="Times New Roman"/>
          <w:color w:val="333333"/>
        </w:rPr>
      </w:pPr>
      <w:r>
        <w:rPr>
          <w:rFonts w:hint="eastAsia" w:ascii="Times New Roman"/>
          <w:color w:val="333333"/>
        </w:rPr>
        <w:t>机构应建立跨学科协作机制，整合相关专业资源，为患者提供全面、系统的呼吸康复综合干预服务，保障康复疗效与安全。</w:t>
      </w:r>
    </w:p>
    <w:p w14:paraId="742D980C">
      <w:pPr>
        <w:pStyle w:val="25"/>
        <w:ind w:firstLine="0" w:firstLineChars="0"/>
        <w:rPr>
          <w:rFonts w:ascii="Times New Roman"/>
          <w:b/>
          <w:bCs/>
        </w:rPr>
      </w:pPr>
      <w:r>
        <w:rPr>
          <w:rFonts w:hint="eastAsia" w:ascii="Times New Roman"/>
          <w:b/>
          <w:bCs/>
        </w:rPr>
        <w:t>5.3 人员要求</w:t>
      </w:r>
    </w:p>
    <w:p w14:paraId="142EF401">
      <w:pPr>
        <w:pStyle w:val="25"/>
        <w:ind w:firstLine="420"/>
        <w:rPr>
          <w:rFonts w:ascii="Times New Roman"/>
          <w:color w:val="333333"/>
        </w:rPr>
      </w:pPr>
      <w:r>
        <w:rPr>
          <w:rFonts w:hint="eastAsia" w:ascii="Times New Roman"/>
          <w:color w:val="333333"/>
        </w:rPr>
        <w:t>参与呼吸康复工作的医务人员，应具备相应的专业资质和实践能力，经专业培训合格后上岗，定期参加继续教育及技能培训，及时更新呼吸康复相关知识和技术，确保操作规范。</w:t>
      </w:r>
    </w:p>
    <w:p w14:paraId="685396B7">
      <w:pPr>
        <w:pStyle w:val="25"/>
        <w:ind w:firstLine="0" w:firstLineChars="0"/>
        <w:rPr>
          <w:rFonts w:ascii="Times New Roman"/>
          <w:b/>
          <w:bCs/>
        </w:rPr>
      </w:pPr>
      <w:r>
        <w:rPr>
          <w:rFonts w:hint="eastAsia" w:ascii="Times New Roman"/>
          <w:b/>
          <w:bCs/>
        </w:rPr>
        <w:t>5.4 场地与设备要求</w:t>
      </w:r>
    </w:p>
    <w:p w14:paraId="69C9C7D7">
      <w:pPr>
        <w:pStyle w:val="25"/>
        <w:ind w:firstLine="420"/>
        <w:rPr>
          <w:rFonts w:ascii="Times New Roman"/>
          <w:color w:val="333333"/>
        </w:rPr>
      </w:pPr>
      <w:r>
        <w:rPr>
          <w:rFonts w:hint="eastAsia" w:ascii="Times New Roman"/>
          <w:color w:val="333333"/>
        </w:rPr>
        <w:t>机构应配备满足慢性阻塞性肺疾病病呼吸康复需求的场地及设备，场地布局合理、通风良好、安全便捷，划分评估区、训练区、教育区等功能区域，避免交叉干扰，保障患者康复过程安全。</w:t>
      </w:r>
    </w:p>
    <w:p w14:paraId="7D046961">
      <w:pPr>
        <w:pStyle w:val="25"/>
        <w:ind w:firstLine="0" w:firstLineChars="0"/>
        <w:rPr>
          <w:rFonts w:ascii="Times New Roman"/>
          <w:b/>
          <w:bCs/>
        </w:rPr>
      </w:pPr>
      <w:r>
        <w:rPr>
          <w:rFonts w:hint="eastAsia" w:ascii="Times New Roman"/>
          <w:b/>
          <w:bCs/>
        </w:rPr>
        <w:t>5.4 管理制度要求</w:t>
      </w:r>
    </w:p>
    <w:p w14:paraId="2D4BAC1F">
      <w:pPr>
        <w:pStyle w:val="25"/>
        <w:ind w:firstLine="420"/>
        <w:rPr>
          <w:rFonts w:ascii="Times New Roman"/>
          <w:color w:val="333333"/>
        </w:rPr>
      </w:pPr>
      <w:r>
        <w:rPr>
          <w:rFonts w:hint="eastAsia" w:ascii="Times New Roman"/>
          <w:color w:val="333333"/>
        </w:rPr>
        <w:t>机构应建立健全呼吸康复相关管理制度，规范康复全流程管理，确保康复工作有序、安全开展。</w:t>
      </w:r>
    </w:p>
    <w:p w14:paraId="4B16DABB">
      <w:pPr>
        <w:pStyle w:val="24"/>
        <w:numPr>
          <w:ilvl w:val="0"/>
          <w:numId w:val="2"/>
        </w:numPr>
        <w:spacing w:before="240" w:beforeLines="100" w:after="240" w:afterLines="100"/>
        <w:outlineLvl w:val="0"/>
        <w:rPr>
          <w:rFonts w:ascii="Times New Roman" w:hAnsi="Times New Roman"/>
        </w:rPr>
      </w:pPr>
      <w:bookmarkStart w:id="31" w:name="_Toc755945488"/>
      <w:r>
        <w:rPr>
          <w:rFonts w:hint="eastAsia" w:ascii="Times New Roman" w:hAnsi="Times New Roman"/>
        </w:rPr>
        <w:t>康复评估</w:t>
      </w:r>
      <w:bookmarkEnd w:id="31"/>
    </w:p>
    <w:p w14:paraId="46D21DFC">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6.1 呼吸康复评估及评估时机原则</w:t>
      </w:r>
    </w:p>
    <w:p w14:paraId="05D53586">
      <w:pPr>
        <w:pStyle w:val="5"/>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6.1.1 评估时机</w:t>
      </w:r>
    </w:p>
    <w:p w14:paraId="5F731B83">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应在呼吸康复治疗前进行全面呼吸康复评估；在治疗过程中进行持续动态监测；在每次治疗和总的</w:t>
      </w:r>
      <w:r>
        <w:rPr>
          <w:rFonts w:ascii="Times New Roman" w:hAnsi="Times New Roman" w:eastAsia="宋体" w:cs="宋体"/>
          <w:kern w:val="0"/>
          <w:szCs w:val="21"/>
          <w:lang w:bidi="ar"/>
        </w:rPr>
        <w:t>康复疗程结束后</w:t>
      </w:r>
      <w:r>
        <w:rPr>
          <w:rFonts w:hint="eastAsia" w:ascii="Times New Roman" w:hAnsi="Times New Roman" w:eastAsia="宋体" w:cs="宋体"/>
          <w:kern w:val="0"/>
          <w:szCs w:val="21"/>
          <w:lang w:bidi="ar"/>
        </w:rPr>
        <w:t>也</w:t>
      </w:r>
      <w:r>
        <w:rPr>
          <w:rFonts w:ascii="Times New Roman" w:hAnsi="Times New Roman" w:eastAsia="宋体" w:cs="宋体"/>
          <w:kern w:val="0"/>
          <w:szCs w:val="21"/>
          <w:lang w:bidi="ar"/>
        </w:rPr>
        <w:t>需进行</w:t>
      </w:r>
      <w:r>
        <w:rPr>
          <w:rFonts w:hint="eastAsia" w:ascii="Times New Roman" w:hAnsi="Times New Roman" w:eastAsia="宋体" w:cs="宋体"/>
          <w:kern w:val="0"/>
          <w:szCs w:val="21"/>
          <w:lang w:bidi="ar"/>
        </w:rPr>
        <w:t>疗效</w:t>
      </w:r>
      <w:r>
        <w:rPr>
          <w:rFonts w:ascii="Times New Roman" w:hAnsi="Times New Roman" w:eastAsia="宋体" w:cs="宋体"/>
          <w:kern w:val="0"/>
          <w:szCs w:val="21"/>
          <w:lang w:bidi="ar"/>
        </w:rPr>
        <w:t>评估，后续随访阶段定期复评。</w:t>
      </w:r>
    </w:p>
    <w:p w14:paraId="5DF35584">
      <w:pPr>
        <w:widowControl/>
        <w:ind w:firstLine="420" w:firstLineChars="200"/>
        <w:jc w:val="left"/>
        <w:rPr>
          <w:rFonts w:ascii="Times New Roman" w:hAnsi="Times New Roman"/>
          <w:szCs w:val="21"/>
        </w:rPr>
      </w:pPr>
      <w:r>
        <w:rPr>
          <w:rFonts w:hint="eastAsia" w:ascii="Times New Roman" w:hAnsi="Times New Roman" w:eastAsia="宋体" w:cs="宋体"/>
          <w:kern w:val="0"/>
          <w:szCs w:val="21"/>
          <w:lang w:bidi="ar"/>
        </w:rPr>
        <w:t>应</w:t>
      </w:r>
      <w:r>
        <w:rPr>
          <w:rFonts w:ascii="Times New Roman" w:hAnsi="Times New Roman" w:eastAsia="宋体" w:cs="宋体"/>
          <w:kern w:val="0"/>
          <w:szCs w:val="21"/>
          <w:lang w:bidi="ar"/>
        </w:rPr>
        <w:t>对所有拟开展呼吸康复的</w:t>
      </w:r>
      <w:r>
        <w:rPr>
          <w:rFonts w:hint="eastAsia" w:ascii="Times New Roman" w:hAnsi="Times New Roman" w:eastAsia="宋体" w:cs="宋体"/>
          <w:kern w:val="0"/>
          <w:szCs w:val="21"/>
          <w:lang w:bidi="ar"/>
        </w:rPr>
        <w:t>慢性阻塞性肺疾病</w:t>
      </w:r>
      <w:r>
        <w:rPr>
          <w:rFonts w:ascii="Times New Roman" w:hAnsi="Times New Roman" w:eastAsia="宋体" w:cs="宋体"/>
          <w:kern w:val="0"/>
          <w:szCs w:val="21"/>
          <w:lang w:bidi="ar"/>
        </w:rPr>
        <w:t>患者，进行包含临床评估、功能评估、营养评估、心理评估的全面呼吸康复基线评估。</w:t>
      </w:r>
    </w:p>
    <w:p w14:paraId="5B249C7E">
      <w:pPr>
        <w:pStyle w:val="5"/>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6.1.2 评估内容（</w:t>
      </w:r>
      <w:r>
        <w:rPr>
          <w:rFonts w:ascii="Times New Roman" w:hAnsi="Times New Roman"/>
          <w:color w:val="333333"/>
          <w:sz w:val="21"/>
          <w:szCs w:val="20"/>
        </w:rPr>
        <w:t xml:space="preserve">相关量表及具体指标参见资料性附录B </w:t>
      </w:r>
      <w:r>
        <w:rPr>
          <w:rFonts w:ascii="Times New Roman" w:hAnsi="Times New Roman" w:eastAsia="黑体" w:cstheme="minorBidi"/>
          <w:b w:val="0"/>
          <w:bCs w:val="0"/>
          <w:kern w:val="2"/>
          <w:sz w:val="21"/>
          <w:szCs w:val="22"/>
        </w:rPr>
        <w:t>）</w:t>
      </w:r>
    </w:p>
    <w:p w14:paraId="26946B10">
      <w:pPr>
        <w:rPr>
          <w:rFonts w:ascii="Times New Roman" w:hAnsi="Times New Roman"/>
        </w:rPr>
      </w:pPr>
    </w:p>
    <w:p w14:paraId="26DBFDC3">
      <w:pPr>
        <w:widowControl/>
        <w:jc w:val="left"/>
        <w:rPr>
          <w:rFonts w:ascii="Times New Roman" w:hAnsi="Times New Roman" w:eastAsia="黑体"/>
        </w:rPr>
      </w:pPr>
      <w:r>
        <w:rPr>
          <w:rFonts w:hint="eastAsia" w:ascii="Times New Roman" w:hAnsi="Times New Roman" w:eastAsia="黑体"/>
        </w:rPr>
        <w:t>6.1.2.1 临床评估，应包括：</w:t>
      </w:r>
    </w:p>
    <w:p w14:paraId="60A2D71D">
      <w:pPr>
        <w:widowControl/>
        <w:numPr>
          <w:ilvl w:val="0"/>
          <w:numId w:val="3"/>
        </w:numPr>
        <w:ind w:firstLine="420" w:firstLineChars="200"/>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症状评估：评估呼吸系统相关症状等。</w:t>
      </w:r>
    </w:p>
    <w:p w14:paraId="622352FE">
      <w:pPr>
        <w:widowControl/>
        <w:numPr>
          <w:ilvl w:val="0"/>
          <w:numId w:val="3"/>
        </w:numPr>
        <w:ind w:firstLine="420" w:firstLineChars="200"/>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 xml:space="preserve">共病评估：共病诊断、严重程度、治疗方案及控制情况。 </w:t>
      </w:r>
    </w:p>
    <w:p w14:paraId="0033C3DA">
      <w:pPr>
        <w:widowControl/>
        <w:numPr>
          <w:ilvl w:val="0"/>
          <w:numId w:val="3"/>
        </w:numPr>
        <w:ind w:firstLine="420" w:firstLineChars="200"/>
        <w:jc w:val="left"/>
        <w:rPr>
          <w:rFonts w:ascii="Times New Roman" w:hAnsi="Times New Roman"/>
        </w:rPr>
      </w:pPr>
      <w:r>
        <w:rPr>
          <w:rFonts w:hint="eastAsia" w:ascii="Times New Roman" w:hAnsi="Times New Roman" w:eastAsia="宋体" w:cs="宋体"/>
          <w:color w:val="231F20"/>
          <w:kern w:val="0"/>
          <w:szCs w:val="21"/>
          <w:lang w:bidi="ar"/>
        </w:rPr>
        <w:t>体格检查：心肺查体及合并症相关查体。</w:t>
      </w:r>
    </w:p>
    <w:p w14:paraId="5CED330C">
      <w:pPr>
        <w:widowControl/>
        <w:numPr>
          <w:ilvl w:val="0"/>
          <w:numId w:val="3"/>
        </w:numPr>
        <w:ind w:firstLine="420" w:firstLineChars="200"/>
        <w:jc w:val="left"/>
        <w:rPr>
          <w:rFonts w:ascii="Times New Roman" w:hAnsi="Times New Roman"/>
        </w:rPr>
      </w:pPr>
      <w:r>
        <w:rPr>
          <w:rFonts w:hint="eastAsia" w:ascii="Times New Roman" w:hAnsi="Times New Roman" w:eastAsia="宋体" w:cs="宋体"/>
          <w:color w:val="231F20"/>
          <w:kern w:val="0"/>
          <w:szCs w:val="21"/>
          <w:lang w:bidi="ar"/>
        </w:rPr>
        <w:t>辅助检查：遵循“精准、安全、经济”原则，通过实验室技术、影像学设备、病理分析等手段，对患者生理、病理状态进行客观量化评估，应重点关注涉及呼吸康复安全性的相关辅助检查结果。</w:t>
      </w:r>
    </w:p>
    <w:p w14:paraId="12CC3DB0">
      <w:pPr>
        <w:pStyle w:val="24"/>
        <w:numPr>
          <w:ilvl w:val="1"/>
          <w:numId w:val="0"/>
        </w:numPr>
        <w:spacing w:before="240" w:beforeLines="100" w:after="240" w:afterLines="100"/>
        <w:rPr>
          <w:rFonts w:ascii="Times New Roman" w:hAnsi="Times New Roman"/>
        </w:rPr>
      </w:pPr>
      <w:r>
        <w:rPr>
          <w:rFonts w:hint="eastAsia" w:ascii="Times New Roman" w:hAnsi="Times New Roman"/>
        </w:rPr>
        <w:t>6.1.2.2 功能评估，宜包括：</w:t>
      </w:r>
    </w:p>
    <w:p w14:paraId="40674122">
      <w:pPr>
        <w:widowControl/>
        <w:numPr>
          <w:ilvl w:val="0"/>
          <w:numId w:val="4"/>
        </w:numPr>
        <w:ind w:firstLine="420" w:firstLineChars="200"/>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 xml:space="preserve">健康相关体适能评估，包括：心肺适能、肌肉力量、肌肉耐力、体成分及肌少症评估。 </w:t>
      </w:r>
    </w:p>
    <w:p w14:paraId="543A9808">
      <w:pPr>
        <w:widowControl/>
        <w:numPr>
          <w:ilvl w:val="0"/>
          <w:numId w:val="4"/>
        </w:numPr>
        <w:ind w:firstLine="420" w:firstLineChars="200"/>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呼吸功能评估，包括：肺功能评估、呼吸困难评估、呼吸肌功能评估、气道廓清能力评估。</w:t>
      </w:r>
    </w:p>
    <w:p w14:paraId="66E74D36">
      <w:pPr>
        <w:widowControl/>
        <w:numPr>
          <w:ilvl w:val="0"/>
          <w:numId w:val="4"/>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 xml:space="preserve">日常生活活动能力。 </w:t>
      </w:r>
    </w:p>
    <w:p w14:paraId="5289F672">
      <w:pPr>
        <w:widowControl/>
        <w:numPr>
          <w:ilvl w:val="0"/>
          <w:numId w:val="4"/>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生活质量评估。</w:t>
      </w:r>
    </w:p>
    <w:p w14:paraId="11C0477D">
      <w:pPr>
        <w:widowControl/>
        <w:numPr>
          <w:ilvl w:val="0"/>
          <w:numId w:val="4"/>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 xml:space="preserve">吞咽功能评估。 </w:t>
      </w:r>
    </w:p>
    <w:p w14:paraId="1883323F">
      <w:pPr>
        <w:widowControl/>
        <w:numPr>
          <w:ilvl w:val="0"/>
          <w:numId w:val="4"/>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 xml:space="preserve">睡眠情况评估。 </w:t>
      </w:r>
    </w:p>
    <w:p w14:paraId="7C2B5853">
      <w:pPr>
        <w:widowControl/>
        <w:numPr>
          <w:ilvl w:val="0"/>
          <w:numId w:val="4"/>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平衡能力及跌倒风险。</w:t>
      </w:r>
    </w:p>
    <w:p w14:paraId="25E86642">
      <w:pPr>
        <w:widowControl/>
        <w:numPr>
          <w:ilvl w:val="0"/>
          <w:numId w:val="4"/>
        </w:numPr>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疼痛评估。</w:t>
      </w:r>
    </w:p>
    <w:p w14:paraId="5FA7C06D">
      <w:pPr>
        <w:widowControl/>
        <w:jc w:val="left"/>
        <w:rPr>
          <w:rFonts w:ascii="Times New Roman" w:hAnsi="Times New Roman" w:eastAsia="FZSSK--GBK1-0" w:cs="FZSSK--GBK1-0"/>
          <w:color w:val="231F20"/>
          <w:kern w:val="0"/>
          <w:sz w:val="15"/>
          <w:szCs w:val="15"/>
          <w:lang w:bidi="ar"/>
        </w:rPr>
      </w:pPr>
      <w:r>
        <w:rPr>
          <w:rFonts w:hint="eastAsia" w:ascii="Times New Roman" w:hAnsi="Times New Roman" w:eastAsia="黑体"/>
        </w:rPr>
        <w:t>6.1.2.3 营养评估</w:t>
      </w:r>
    </w:p>
    <w:p w14:paraId="418DF641">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所有慢性阻塞性肺疾病患者应进行营养风险筛查</w:t>
      </w:r>
      <w:r>
        <w:rPr>
          <w:rFonts w:hint="eastAsia" w:ascii="Times New Roman" w:hAnsi="Times New Roman" w:eastAsia="宋体" w:cs="宋体"/>
          <w:color w:val="231F20"/>
          <w:kern w:val="0"/>
          <w:szCs w:val="21"/>
          <w:lang w:bidi="ar"/>
        </w:rPr>
        <w:t>及全面营养评估</w:t>
      </w:r>
      <w:r>
        <w:rPr>
          <w:rFonts w:hint="eastAsia" w:ascii="Times New Roman" w:hAnsi="Times New Roman" w:eastAsia="宋体" w:cs="宋体"/>
          <w:kern w:val="0"/>
          <w:szCs w:val="21"/>
          <w:lang w:bidi="ar"/>
        </w:rPr>
        <w:t>。</w:t>
      </w:r>
    </w:p>
    <w:p w14:paraId="7E2D0196">
      <w:pPr>
        <w:widowControl/>
        <w:jc w:val="left"/>
        <w:rPr>
          <w:rFonts w:ascii="Times New Roman" w:hAnsi="Times New Roman" w:eastAsia="宋体" w:cs="宋体"/>
          <w:kern w:val="0"/>
          <w:szCs w:val="21"/>
          <w:lang w:bidi="ar"/>
        </w:rPr>
      </w:pPr>
      <w:r>
        <w:rPr>
          <w:rFonts w:hint="eastAsia" w:ascii="Times New Roman" w:hAnsi="Times New Roman" w:eastAsia="黑体"/>
        </w:rPr>
        <w:t>6.1.2.4 心理评估</w:t>
      </w:r>
    </w:p>
    <w:p w14:paraId="1FA2DFDD">
      <w:pPr>
        <w:widowControl/>
        <w:ind w:left="420" w:left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所有慢性阻塞性肺疾病患者应进行</w:t>
      </w:r>
      <w:r>
        <w:rPr>
          <w:rFonts w:hint="eastAsia" w:ascii="Times New Roman" w:hAnsi="Times New Roman" w:eastAsia="宋体" w:cs="宋体"/>
          <w:color w:val="231F20"/>
          <w:kern w:val="0"/>
          <w:szCs w:val="21"/>
          <w:lang w:bidi="ar"/>
        </w:rPr>
        <w:t>标准化心理状态</w:t>
      </w:r>
      <w:r>
        <w:rPr>
          <w:rFonts w:hint="eastAsia" w:ascii="Times New Roman" w:hAnsi="Times New Roman" w:eastAsia="宋体" w:cs="宋体"/>
          <w:kern w:val="0"/>
          <w:szCs w:val="21"/>
          <w:lang w:bidi="ar"/>
        </w:rPr>
        <w:t>评估。</w:t>
      </w:r>
    </w:p>
    <w:p w14:paraId="4672EB3D">
      <w:pPr>
        <w:pStyle w:val="24"/>
        <w:numPr>
          <w:ilvl w:val="0"/>
          <w:numId w:val="2"/>
        </w:numPr>
        <w:spacing w:before="240" w:beforeLines="100" w:after="240" w:afterLines="100"/>
        <w:outlineLvl w:val="0"/>
        <w:rPr>
          <w:rFonts w:ascii="Times New Roman" w:hAnsi="Times New Roman"/>
        </w:rPr>
      </w:pPr>
      <w:bookmarkStart w:id="32" w:name="_Toc662561164"/>
      <w:r>
        <w:rPr>
          <w:rFonts w:hint="eastAsia" w:ascii="Times New Roman" w:hAnsi="Times New Roman"/>
        </w:rPr>
        <w:t>康复方案</w:t>
      </w:r>
      <w:bookmarkEnd w:id="32"/>
    </w:p>
    <w:p w14:paraId="41B767B7">
      <w:pPr>
        <w:pStyle w:val="5"/>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7.1 运动处方制定原则</w:t>
      </w:r>
    </w:p>
    <w:p w14:paraId="3412A82E">
      <w:pPr>
        <w:pStyle w:val="5"/>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7.1.1 核心原则</w:t>
      </w:r>
    </w:p>
    <w:p w14:paraId="4ACAB83D">
      <w:pPr>
        <w:widowControl/>
        <w:numPr>
          <w:ilvl w:val="0"/>
          <w:numId w:val="5"/>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运动处方制定应遵循安全、有效、全面、个体化原则。运动处方应根据FITT-VP原则制定，内容包括：频率（</w:t>
      </w:r>
      <w:r>
        <w:rPr>
          <w:rFonts w:ascii="Times New Roman" w:hAnsi="Times New Roman" w:eastAsia="宋体" w:cs="宋体"/>
          <w:kern w:val="0"/>
          <w:szCs w:val="21"/>
          <w:lang w:bidi="ar"/>
        </w:rPr>
        <w:t>Frequency</w:t>
      </w:r>
      <w:r>
        <w:rPr>
          <w:rFonts w:hint="eastAsia" w:ascii="Times New Roman" w:hAnsi="Times New Roman" w:eastAsia="宋体" w:cs="宋体"/>
          <w:kern w:val="0"/>
          <w:szCs w:val="21"/>
          <w:lang w:bidi="ar"/>
        </w:rPr>
        <w:t>）、强度（</w:t>
      </w:r>
      <w:r>
        <w:rPr>
          <w:rFonts w:ascii="Times New Roman" w:hAnsi="Times New Roman" w:eastAsia="宋体" w:cs="宋体"/>
          <w:kern w:val="0"/>
          <w:szCs w:val="21"/>
          <w:lang w:bidi="ar"/>
        </w:rPr>
        <w:t>Intensity</w:t>
      </w:r>
      <w:r>
        <w:rPr>
          <w:rFonts w:hint="eastAsia" w:ascii="Times New Roman" w:hAnsi="Times New Roman" w:eastAsia="宋体" w:cs="宋体"/>
          <w:kern w:val="0"/>
          <w:szCs w:val="21"/>
          <w:lang w:bidi="ar"/>
        </w:rPr>
        <w:t>）、时间（</w:t>
      </w:r>
      <w:r>
        <w:rPr>
          <w:rFonts w:ascii="Times New Roman" w:hAnsi="Times New Roman" w:eastAsia="宋体" w:cs="宋体"/>
          <w:kern w:val="0"/>
          <w:szCs w:val="21"/>
          <w:lang w:bidi="ar"/>
        </w:rPr>
        <w:t>Time</w:t>
      </w:r>
      <w:r>
        <w:rPr>
          <w:rFonts w:hint="eastAsia" w:ascii="Times New Roman" w:hAnsi="Times New Roman" w:eastAsia="宋体" w:cs="宋体"/>
          <w:kern w:val="0"/>
          <w:szCs w:val="21"/>
          <w:lang w:bidi="ar"/>
        </w:rPr>
        <w:t>）和类型（</w:t>
      </w:r>
      <w:r>
        <w:rPr>
          <w:rFonts w:ascii="Times New Roman" w:hAnsi="Times New Roman" w:eastAsia="宋体" w:cs="宋体"/>
          <w:kern w:val="0"/>
          <w:szCs w:val="21"/>
          <w:lang w:bidi="ar"/>
        </w:rPr>
        <w:t>Type</w:t>
      </w:r>
      <w:r>
        <w:rPr>
          <w:rFonts w:hint="eastAsia" w:ascii="Times New Roman" w:hAnsi="Times New Roman" w:eastAsia="宋体" w:cs="宋体"/>
          <w:kern w:val="0"/>
          <w:szCs w:val="21"/>
          <w:lang w:bidi="ar"/>
        </w:rPr>
        <w:t>）、总量（Volume）、进阶（Progression）。</w:t>
      </w:r>
    </w:p>
    <w:p w14:paraId="5E0AD998">
      <w:pPr>
        <w:widowControl/>
        <w:numPr>
          <w:ilvl w:val="0"/>
          <w:numId w:val="5"/>
        </w:numPr>
        <w:jc w:val="left"/>
        <w:outlineLvl w:val="0"/>
        <w:rPr>
          <w:rFonts w:ascii="Times New Roman" w:hAnsi="Times New Roman" w:eastAsia="宋体" w:cs="宋体"/>
          <w:kern w:val="0"/>
          <w:szCs w:val="21"/>
          <w:lang w:bidi="ar"/>
        </w:rPr>
      </w:pPr>
      <w:bookmarkStart w:id="33" w:name="_Toc962773653"/>
      <w:r>
        <w:rPr>
          <w:rFonts w:hint="eastAsia" w:ascii="Times New Roman" w:hAnsi="Times New Roman" w:eastAsia="宋体" w:cs="宋体"/>
          <w:kern w:val="0"/>
          <w:szCs w:val="21"/>
          <w:lang w:bidi="ar"/>
        </w:rPr>
        <w:t>在开始运动训练计划之前，应完成全面的运动评估</w:t>
      </w:r>
      <w:bookmarkEnd w:id="33"/>
      <w:r>
        <w:rPr>
          <w:rFonts w:hint="eastAsia" w:ascii="Times New Roman" w:hAnsi="Times New Roman" w:eastAsia="宋体" w:cs="宋体"/>
          <w:kern w:val="0"/>
          <w:szCs w:val="21"/>
          <w:lang w:bidi="ar"/>
        </w:rPr>
        <w:t>。</w:t>
      </w:r>
    </w:p>
    <w:p w14:paraId="614A8976">
      <w:pPr>
        <w:widowControl/>
        <w:numPr>
          <w:ilvl w:val="0"/>
          <w:numId w:val="5"/>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个体化训练计划应包含初始运动评估、康复过程中的再次评估、定期随访评估和出院终末期评估，根据评估结果动态调整运动处方。</w:t>
      </w:r>
    </w:p>
    <w:p w14:paraId="03886DA1">
      <w:pPr>
        <w:pStyle w:val="5"/>
        <w:widowControl/>
        <w:spacing w:beforeAutospacing="0" w:afterAutospacing="0" w:line="480" w:lineRule="atLeast"/>
        <w:rPr>
          <w:rFonts w:hint="default" w:ascii="Times New Roman" w:hAnsi="Times New Roman" w:cs="宋体"/>
          <w:b w:val="0"/>
          <w:bCs w:val="0"/>
          <w:sz w:val="21"/>
          <w:szCs w:val="21"/>
          <w:lang w:bidi="ar"/>
        </w:rPr>
      </w:pPr>
      <w:r>
        <w:rPr>
          <w:rFonts w:ascii="Times New Roman" w:hAnsi="Times New Roman" w:eastAsia="黑体" w:cstheme="minorBidi"/>
          <w:b w:val="0"/>
          <w:bCs w:val="0"/>
          <w:kern w:val="2"/>
          <w:sz w:val="21"/>
          <w:szCs w:val="21"/>
        </w:rPr>
        <w:t>7.1.2 运动处方制定技术方案</w:t>
      </w:r>
    </w:p>
    <w:p w14:paraId="23E27356">
      <w:pPr>
        <w:widowControl/>
        <w:jc w:val="left"/>
        <w:rPr>
          <w:rFonts w:ascii="Times New Roman" w:hAnsi="Times New Roman" w:eastAsia="黑体"/>
          <w:szCs w:val="21"/>
        </w:rPr>
      </w:pPr>
      <w:r>
        <w:rPr>
          <w:rFonts w:hint="eastAsia" w:ascii="Times New Roman" w:hAnsi="Times New Roman" w:eastAsia="黑体"/>
          <w:szCs w:val="21"/>
        </w:rPr>
        <w:t>7.1.2.1 有氧运动</w:t>
      </w:r>
    </w:p>
    <w:p w14:paraId="416F6669">
      <w:pPr>
        <w:widowControl/>
        <w:numPr>
          <w:ilvl w:val="0"/>
          <w:numId w:val="6"/>
        </w:numPr>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对慢性阻塞性肺疾病稳定期的成人患者宜进行规律有氧运动训练；间歇运动可作为慢性阻塞性肺疾病稳定期患者安全的有氧运动方式，尤其适用于运动耐受能力较低的患者。</w:t>
      </w:r>
    </w:p>
    <w:p w14:paraId="69B89E83">
      <w:pPr>
        <w:widowControl/>
        <w:numPr>
          <w:ilvl w:val="0"/>
          <w:numId w:val="6"/>
        </w:numPr>
        <w:ind w:firstLine="420" w:firstLineChars="200"/>
        <w:jc w:val="left"/>
        <w:outlineLvl w:val="0"/>
        <w:rPr>
          <w:rFonts w:ascii="Times New Roman" w:hAnsi="Times New Roman" w:eastAsia="宋体" w:cs="宋体"/>
          <w:kern w:val="0"/>
          <w:szCs w:val="21"/>
          <w:lang w:bidi="ar"/>
        </w:rPr>
      </w:pPr>
      <w:bookmarkStart w:id="34" w:name="_Toc47505826"/>
      <w:r>
        <w:rPr>
          <w:rFonts w:hint="eastAsia" w:ascii="Times New Roman" w:hAnsi="Times New Roman" w:eastAsia="宋体" w:cs="宋体"/>
          <w:kern w:val="0"/>
          <w:szCs w:val="21"/>
          <w:lang w:bidi="ar"/>
        </w:rPr>
        <w:t>推荐运动方案，</w:t>
      </w:r>
      <w:r>
        <w:rPr>
          <w:rFonts w:hint="eastAsia" w:ascii="Times New Roman" w:hAnsi="Times New Roman" w:eastAsia="宋体" w:cs="Times New Roman"/>
          <w:color w:val="333333"/>
          <w:kern w:val="0"/>
          <w:szCs w:val="20"/>
        </w:rPr>
        <w:t>参见资料性附录C.1.2。</w:t>
      </w:r>
      <w:bookmarkEnd w:id="34"/>
      <w:r>
        <w:rPr>
          <w:rFonts w:hint="eastAsia" w:ascii="Times New Roman" w:hAnsi="Times New Roman" w:eastAsia="宋体" w:cs="Times New Roman"/>
          <w:color w:val="333333"/>
          <w:kern w:val="0"/>
          <w:szCs w:val="20"/>
        </w:rPr>
        <w:t xml:space="preserve"> </w:t>
      </w:r>
    </w:p>
    <w:p w14:paraId="6AA5F5A8">
      <w:pPr>
        <w:widowControl/>
        <w:jc w:val="left"/>
        <w:rPr>
          <w:rFonts w:ascii="Times New Roman" w:hAnsi="Times New Roman" w:eastAsia="黑体"/>
          <w:szCs w:val="21"/>
        </w:rPr>
      </w:pPr>
      <w:r>
        <w:rPr>
          <w:rFonts w:hint="eastAsia" w:ascii="Times New Roman" w:hAnsi="Times New Roman" w:eastAsia="黑体"/>
          <w:szCs w:val="21"/>
        </w:rPr>
        <w:t>7.1.2.2 抗阻运动</w:t>
      </w:r>
    </w:p>
    <w:p w14:paraId="7BCE27B6">
      <w:pPr>
        <w:widowControl/>
        <w:numPr>
          <w:ilvl w:val="0"/>
          <w:numId w:val="7"/>
        </w:numPr>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对慢性阻塞性肺疾病稳定期的成人患者宜进行包含抗阻训练在内的复合训练方案。</w:t>
      </w:r>
    </w:p>
    <w:p w14:paraId="2ED670B9">
      <w:pPr>
        <w:widowControl/>
        <w:numPr>
          <w:ilvl w:val="0"/>
          <w:numId w:val="7"/>
        </w:numPr>
        <w:ind w:firstLine="420" w:firstLineChars="200"/>
        <w:jc w:val="left"/>
        <w:rPr>
          <w:rFonts w:ascii="Times New Roman" w:hAnsi="Times New Roman" w:eastAsia="宋体" w:cs="宋体"/>
          <w:kern w:val="0"/>
          <w:szCs w:val="21"/>
          <w:lang w:bidi="ar"/>
        </w:rPr>
      </w:pPr>
      <w:bookmarkStart w:id="35" w:name="_Toc1713984545"/>
      <w:r>
        <w:rPr>
          <w:rFonts w:hint="eastAsia" w:ascii="Times New Roman" w:hAnsi="Times New Roman" w:eastAsia="宋体" w:cs="宋体"/>
          <w:kern w:val="0"/>
          <w:szCs w:val="21"/>
          <w:lang w:bidi="ar"/>
        </w:rPr>
        <w:t>推荐运动方案，</w:t>
      </w:r>
      <w:r>
        <w:rPr>
          <w:rFonts w:hint="eastAsia" w:ascii="Times New Roman" w:hAnsi="Times New Roman" w:eastAsia="宋体" w:cs="Times New Roman"/>
          <w:color w:val="333333"/>
          <w:kern w:val="0"/>
          <w:szCs w:val="20"/>
        </w:rPr>
        <w:t>参见资料性附录C.1.3。</w:t>
      </w:r>
      <w:bookmarkEnd w:id="35"/>
      <w:r>
        <w:rPr>
          <w:rFonts w:hint="eastAsia" w:ascii="Times New Roman" w:hAnsi="Times New Roman" w:eastAsia="宋体" w:cs="Times New Roman"/>
          <w:color w:val="333333"/>
          <w:kern w:val="0"/>
          <w:szCs w:val="20"/>
        </w:rPr>
        <w:t xml:space="preserve"> </w:t>
      </w:r>
    </w:p>
    <w:p w14:paraId="73AF2991">
      <w:pPr>
        <w:widowControl/>
        <w:jc w:val="left"/>
        <w:rPr>
          <w:rFonts w:ascii="Times New Roman" w:hAnsi="Times New Roman" w:eastAsia="黑体"/>
          <w:szCs w:val="21"/>
        </w:rPr>
      </w:pPr>
      <w:r>
        <w:rPr>
          <w:rFonts w:hint="eastAsia" w:ascii="Times New Roman" w:hAnsi="Times New Roman" w:eastAsia="黑体"/>
          <w:szCs w:val="21"/>
        </w:rPr>
        <w:t>7.1.2.3呼吸肌训练</w:t>
      </w:r>
    </w:p>
    <w:p w14:paraId="21DAA101">
      <w:pPr>
        <w:widowControl/>
        <w:numPr>
          <w:ilvl w:val="0"/>
          <w:numId w:val="8"/>
        </w:numPr>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适用人群：对吸气肌力弱的慢性阻塞性肺疾病患者宜进行吸气肌训练（</w:t>
      </w:r>
      <w:r>
        <w:rPr>
          <w:rFonts w:ascii="Times New Roman" w:hAnsi="Times New Roman" w:eastAsia="宋体" w:cs="宋体"/>
          <w:kern w:val="0"/>
          <w:szCs w:val="21"/>
          <w:lang w:bidi="ar"/>
        </w:rPr>
        <w:t>IMT</w:t>
      </w:r>
      <w:r>
        <w:rPr>
          <w:rFonts w:hint="eastAsia" w:ascii="Times New Roman" w:hAnsi="Times New Roman" w:eastAsia="宋体" w:cs="宋体"/>
          <w:kern w:val="0"/>
          <w:szCs w:val="21"/>
          <w:lang w:bidi="ar"/>
        </w:rPr>
        <w:t>）。</w:t>
      </w:r>
    </w:p>
    <w:p w14:paraId="5B5F6A9E">
      <w:pPr>
        <w:widowControl/>
        <w:numPr>
          <w:ilvl w:val="0"/>
          <w:numId w:val="8"/>
        </w:numPr>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肌力评估：应在进行IMT之前应对患者最大吸气压（</w:t>
      </w:r>
      <w:r>
        <w:rPr>
          <w:rFonts w:ascii="Times New Roman" w:hAnsi="Times New Roman" w:eastAsia="宋体" w:cs="宋体"/>
          <w:kern w:val="0"/>
          <w:szCs w:val="21"/>
          <w:lang w:bidi="ar"/>
        </w:rPr>
        <w:t>MIP</w:t>
      </w:r>
      <w:r>
        <w:rPr>
          <w:rFonts w:hint="eastAsia" w:ascii="Times New Roman" w:hAnsi="Times New Roman" w:eastAsia="宋体" w:cs="宋体"/>
          <w:kern w:val="0"/>
          <w:szCs w:val="21"/>
          <w:lang w:bidi="ar"/>
        </w:rPr>
        <w:t>）进行评估。当</w:t>
      </w:r>
      <w:r>
        <w:rPr>
          <w:rFonts w:ascii="Times New Roman" w:hAnsi="Times New Roman" w:eastAsia="宋体" w:cs="宋体"/>
          <w:kern w:val="0"/>
          <w:szCs w:val="21"/>
          <w:lang w:bidi="ar"/>
        </w:rPr>
        <w:t>MIP</w:t>
      </w:r>
      <w:r>
        <w:rPr>
          <w:rFonts w:hint="eastAsia" w:ascii="Times New Roman" w:hAnsi="Times New Roman" w:eastAsia="宋体" w:cs="宋体"/>
          <w:kern w:val="0"/>
          <w:szCs w:val="21"/>
          <w:lang w:bidi="ar"/>
        </w:rPr>
        <w:t>实测值</w:t>
      </w:r>
      <w:r>
        <w:rPr>
          <w:rFonts w:ascii="Times New Roman" w:hAnsi="Times New Roman" w:eastAsia="宋体" w:cs="宋体"/>
          <w:kern w:val="0"/>
          <w:szCs w:val="21"/>
          <w:lang w:bidi="ar"/>
        </w:rPr>
        <w:t>/</w:t>
      </w:r>
      <w:r>
        <w:rPr>
          <w:rFonts w:hint="eastAsia" w:ascii="Times New Roman" w:hAnsi="Times New Roman" w:eastAsia="宋体" w:cs="宋体"/>
          <w:kern w:val="0"/>
          <w:szCs w:val="21"/>
          <w:lang w:bidi="ar"/>
        </w:rPr>
        <w:t>预计值</w:t>
      </w:r>
      <w:r>
        <w:rPr>
          <w:rFonts w:ascii="Times New Roman" w:hAnsi="Times New Roman" w:eastAsia="宋体" w:cs="宋体"/>
          <w:kern w:val="0"/>
          <w:szCs w:val="21"/>
          <w:lang w:bidi="ar"/>
        </w:rPr>
        <w:t xml:space="preserve">≤60% </w:t>
      </w:r>
      <w:r>
        <w:rPr>
          <w:rFonts w:hint="eastAsia" w:ascii="Times New Roman" w:hAnsi="Times New Roman" w:eastAsia="宋体" w:cs="宋体"/>
          <w:kern w:val="0"/>
          <w:szCs w:val="21"/>
          <w:lang w:bidi="ar"/>
        </w:rPr>
        <w:t>或男性患者</w:t>
      </w:r>
      <w:r>
        <w:rPr>
          <w:rFonts w:ascii="Times New Roman" w:hAnsi="Times New Roman" w:eastAsia="宋体" w:cs="宋体"/>
          <w:kern w:val="0"/>
          <w:szCs w:val="21"/>
          <w:lang w:bidi="ar"/>
        </w:rPr>
        <w:t>MIP</w:t>
      </w:r>
      <w:r>
        <w:rPr>
          <w:rFonts w:hint="eastAsia" w:ascii="Times New Roman" w:hAnsi="Times New Roman" w:eastAsia="宋体" w:cs="宋体"/>
          <w:kern w:val="0"/>
          <w:szCs w:val="21"/>
          <w:lang w:bidi="ar"/>
        </w:rPr>
        <w:t>绝对值</w:t>
      </w:r>
      <w:r>
        <w:rPr>
          <w:rFonts w:ascii="Times New Roman" w:hAnsi="Times New Roman" w:eastAsia="宋体" w:cs="宋体"/>
          <w:kern w:val="0"/>
          <w:szCs w:val="21"/>
          <w:lang w:bidi="ar"/>
        </w:rPr>
        <w:t>≤70 cmH</w:t>
      </w:r>
      <w:r>
        <w:rPr>
          <w:rFonts w:ascii="Times New Roman" w:hAnsi="Times New Roman" w:eastAsia="宋体" w:cs="宋体"/>
          <w:kern w:val="0"/>
          <w:szCs w:val="21"/>
          <w:vertAlign w:val="subscript"/>
          <w:lang w:bidi="ar"/>
        </w:rPr>
        <w:t>2</w:t>
      </w:r>
      <w:r>
        <w:rPr>
          <w:rFonts w:ascii="Times New Roman" w:hAnsi="Times New Roman" w:eastAsia="宋体" w:cs="宋体"/>
          <w:kern w:val="0"/>
          <w:szCs w:val="21"/>
          <w:lang w:bidi="ar"/>
        </w:rPr>
        <w:t>O</w:t>
      </w:r>
      <w:r>
        <w:rPr>
          <w:rFonts w:hint="eastAsia" w:ascii="Times New Roman" w:hAnsi="Times New Roman" w:eastAsia="宋体" w:cs="宋体"/>
          <w:kern w:val="0"/>
          <w:szCs w:val="21"/>
          <w:lang w:bidi="ar"/>
        </w:rPr>
        <w:t>（</w:t>
      </w:r>
      <w:r>
        <w:rPr>
          <w:rFonts w:ascii="Times New Roman" w:hAnsi="Times New Roman" w:eastAsia="宋体" w:cs="宋体"/>
          <w:kern w:val="0"/>
          <w:szCs w:val="21"/>
          <w:lang w:bidi="ar"/>
        </w:rPr>
        <w:t>1 cmH₂O=0.098 kPa</w:t>
      </w:r>
      <w:r>
        <w:rPr>
          <w:rFonts w:hint="eastAsia" w:ascii="Times New Roman" w:hAnsi="Times New Roman" w:eastAsia="宋体" w:cs="宋体"/>
          <w:kern w:val="0"/>
          <w:szCs w:val="21"/>
          <w:lang w:bidi="ar"/>
        </w:rPr>
        <w:t xml:space="preserve">），女性患者 </w:t>
      </w:r>
      <w:r>
        <w:rPr>
          <w:rFonts w:ascii="Times New Roman" w:hAnsi="Times New Roman" w:eastAsia="宋体" w:cs="宋体"/>
          <w:kern w:val="0"/>
          <w:szCs w:val="21"/>
          <w:lang w:bidi="ar"/>
        </w:rPr>
        <w:t xml:space="preserve">MIP </w:t>
      </w:r>
      <w:r>
        <w:rPr>
          <w:rFonts w:hint="eastAsia" w:ascii="Times New Roman" w:hAnsi="Times New Roman" w:eastAsia="宋体" w:cs="宋体"/>
          <w:kern w:val="0"/>
          <w:szCs w:val="21"/>
          <w:lang w:bidi="ar"/>
        </w:rPr>
        <w:t>绝对值</w:t>
      </w:r>
      <w:r>
        <w:rPr>
          <w:rFonts w:ascii="Times New Roman" w:hAnsi="Times New Roman" w:eastAsia="宋体" w:cs="宋体"/>
          <w:kern w:val="0"/>
          <w:szCs w:val="21"/>
          <w:lang w:bidi="ar"/>
        </w:rPr>
        <w:t>≤60 cmH</w:t>
      </w:r>
      <w:r>
        <w:rPr>
          <w:rFonts w:ascii="Times New Roman" w:hAnsi="Times New Roman" w:eastAsia="宋体" w:cs="宋体"/>
          <w:kern w:val="0"/>
          <w:szCs w:val="21"/>
          <w:vertAlign w:val="subscript"/>
          <w:lang w:bidi="ar"/>
        </w:rPr>
        <w:t>2</w:t>
      </w:r>
      <w:r>
        <w:rPr>
          <w:rFonts w:ascii="Times New Roman" w:hAnsi="Times New Roman" w:eastAsia="宋体" w:cs="宋体"/>
          <w:kern w:val="0"/>
          <w:szCs w:val="21"/>
          <w:lang w:bidi="ar"/>
        </w:rPr>
        <w:t xml:space="preserve">O </w:t>
      </w:r>
      <w:r>
        <w:rPr>
          <w:rFonts w:hint="eastAsia" w:ascii="Times New Roman" w:hAnsi="Times New Roman" w:eastAsia="宋体" w:cs="宋体"/>
          <w:kern w:val="0"/>
          <w:szCs w:val="21"/>
          <w:lang w:bidi="ar"/>
        </w:rPr>
        <w:t>时认为患者存在吸气肌力弱。</w:t>
      </w:r>
    </w:p>
    <w:p w14:paraId="768A25A2">
      <w:pPr>
        <w:widowControl/>
        <w:numPr>
          <w:ilvl w:val="0"/>
          <w:numId w:val="8"/>
        </w:numPr>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训练要求：吸气肌训练应遵循个体化原则，根据患者肌力水平设置训练强度，循序渐进提升训练负荷，并配合呼吸</w:t>
      </w:r>
      <w:r>
        <w:rPr>
          <w:rFonts w:hint="eastAsia" w:ascii="Times New Roman" w:hAnsi="Times New Roman" w:eastAsia="宋体" w:cs="宋体"/>
          <w:kern w:val="0"/>
          <w:szCs w:val="21"/>
          <w:lang w:val="en-US" w:eastAsia="zh-CN" w:bidi="ar"/>
        </w:rPr>
        <w:t>再</w:t>
      </w:r>
      <w:r>
        <w:rPr>
          <w:rFonts w:hint="eastAsia" w:ascii="Times New Roman" w:hAnsi="Times New Roman" w:eastAsia="宋体" w:cs="宋体"/>
          <w:kern w:val="0"/>
          <w:szCs w:val="21"/>
          <w:lang w:bidi="ar"/>
        </w:rPr>
        <w:t>训练，提升训练效果。</w:t>
      </w:r>
    </w:p>
    <w:p w14:paraId="2CD2A9D2">
      <w:pPr>
        <w:widowControl/>
        <w:numPr>
          <w:ilvl w:val="0"/>
          <w:numId w:val="9"/>
        </w:numPr>
        <w:ind w:firstLine="420" w:firstLineChars="200"/>
        <w:jc w:val="left"/>
        <w:rPr>
          <w:rFonts w:ascii="Times New Roman" w:hAnsi="Times New Roman"/>
          <w:szCs w:val="21"/>
        </w:rPr>
      </w:pPr>
      <w:bookmarkStart w:id="36" w:name="_Toc592606957"/>
      <w:r>
        <w:rPr>
          <w:rFonts w:hint="eastAsia" w:ascii="Times New Roman" w:hAnsi="Times New Roman" w:eastAsia="宋体" w:cs="宋体"/>
          <w:kern w:val="0"/>
          <w:szCs w:val="21"/>
          <w:lang w:bidi="ar"/>
        </w:rPr>
        <w:t>推荐训练方案，</w:t>
      </w:r>
      <w:r>
        <w:rPr>
          <w:rFonts w:hint="eastAsia" w:ascii="Times New Roman" w:hAnsi="Times New Roman" w:eastAsia="宋体" w:cs="Times New Roman"/>
          <w:color w:val="333333"/>
          <w:kern w:val="0"/>
          <w:szCs w:val="20"/>
        </w:rPr>
        <w:t>参见资料性附录C.1.4。</w:t>
      </w:r>
      <w:bookmarkEnd w:id="36"/>
      <w:r>
        <w:rPr>
          <w:rFonts w:hint="eastAsia" w:ascii="Times New Roman" w:hAnsi="Times New Roman" w:eastAsia="宋体" w:cs="Times New Roman"/>
          <w:color w:val="333333"/>
          <w:kern w:val="0"/>
          <w:szCs w:val="20"/>
        </w:rPr>
        <w:t xml:space="preserve"> </w:t>
      </w:r>
    </w:p>
    <w:p w14:paraId="28C99B68">
      <w:pPr>
        <w:widowControl/>
        <w:jc w:val="left"/>
        <w:rPr>
          <w:rFonts w:ascii="Times New Roman" w:hAnsi="Times New Roman" w:eastAsia="黑体"/>
          <w:szCs w:val="21"/>
        </w:rPr>
      </w:pPr>
      <w:r>
        <w:rPr>
          <w:rFonts w:hint="eastAsia" w:ascii="Times New Roman" w:hAnsi="Times New Roman" w:eastAsia="黑体"/>
          <w:szCs w:val="21"/>
        </w:rPr>
        <w:t>7.1.2.4呼吸</w:t>
      </w:r>
      <w:r>
        <w:rPr>
          <w:rFonts w:hint="eastAsia" w:ascii="Times New Roman" w:hAnsi="Times New Roman" w:eastAsia="黑体"/>
          <w:szCs w:val="21"/>
          <w:lang w:val="en-US" w:eastAsia="zh-CN"/>
        </w:rPr>
        <w:t>再</w:t>
      </w:r>
      <w:r>
        <w:rPr>
          <w:rFonts w:hint="eastAsia" w:ascii="Times New Roman" w:hAnsi="Times New Roman" w:eastAsia="黑体"/>
          <w:szCs w:val="21"/>
        </w:rPr>
        <w:t>训练</w:t>
      </w:r>
    </w:p>
    <w:p w14:paraId="595BAE82">
      <w:pPr>
        <w:widowControl/>
        <w:numPr>
          <w:ilvl w:val="0"/>
          <w:numId w:val="10"/>
        </w:numPr>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对所有慢性阻塞性肺疾病病患者宜进行规范的呼吸</w:t>
      </w:r>
      <w:r>
        <w:rPr>
          <w:rFonts w:hint="eastAsia" w:ascii="Times New Roman" w:hAnsi="Times New Roman" w:eastAsia="宋体" w:cs="宋体"/>
          <w:kern w:val="0"/>
          <w:szCs w:val="21"/>
          <w:lang w:val="en-US" w:eastAsia="zh-CN" w:bidi="ar"/>
        </w:rPr>
        <w:t>再</w:t>
      </w:r>
      <w:r>
        <w:rPr>
          <w:rFonts w:hint="eastAsia" w:ascii="Times New Roman" w:hAnsi="Times New Roman" w:eastAsia="宋体" w:cs="宋体"/>
          <w:kern w:val="0"/>
          <w:szCs w:val="21"/>
          <w:lang w:bidi="ar"/>
        </w:rPr>
        <w:t>训练。</w:t>
      </w:r>
    </w:p>
    <w:p w14:paraId="2D42A73D">
      <w:pPr>
        <w:widowControl/>
        <w:numPr>
          <w:ilvl w:val="0"/>
          <w:numId w:val="10"/>
        </w:numPr>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常用呼吸</w:t>
      </w:r>
      <w:r>
        <w:rPr>
          <w:rFonts w:hint="eastAsia" w:ascii="Times New Roman" w:hAnsi="Times New Roman" w:eastAsia="宋体" w:cs="宋体"/>
          <w:kern w:val="0"/>
          <w:szCs w:val="21"/>
          <w:lang w:val="en-US" w:eastAsia="zh-CN" w:bidi="ar"/>
        </w:rPr>
        <w:t>再</w:t>
      </w:r>
      <w:r>
        <w:rPr>
          <w:rFonts w:hint="eastAsia" w:ascii="Times New Roman" w:hAnsi="Times New Roman" w:eastAsia="宋体" w:cs="宋体"/>
          <w:kern w:val="0"/>
          <w:szCs w:val="21"/>
          <w:lang w:bidi="ar"/>
        </w:rPr>
        <w:t>训练技术，参见资料性附录C.1.5。</w:t>
      </w:r>
    </w:p>
    <w:p w14:paraId="7116AC38">
      <w:pPr>
        <w:widowControl/>
        <w:jc w:val="left"/>
        <w:rPr>
          <w:rFonts w:ascii="Times New Roman" w:hAnsi="Times New Roman" w:eastAsia="黑体"/>
          <w:szCs w:val="21"/>
        </w:rPr>
      </w:pPr>
      <w:r>
        <w:rPr>
          <w:rFonts w:hint="eastAsia" w:ascii="Times New Roman" w:hAnsi="Times New Roman" w:eastAsia="黑体"/>
          <w:szCs w:val="21"/>
        </w:rPr>
        <w:t>7.1.2.5气道廓清技术（ACT）</w:t>
      </w:r>
    </w:p>
    <w:p w14:paraId="0DD9D11D">
      <w:pPr>
        <w:widowControl/>
        <w:numPr>
          <w:ilvl w:val="0"/>
          <w:numId w:val="11"/>
        </w:numPr>
        <w:tabs>
          <w:tab w:val="left" w:pos="3137"/>
        </w:tabs>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kern w:val="0"/>
          <w:szCs w:val="21"/>
          <w:lang w:bidi="ar"/>
        </w:rPr>
        <w:t>对慢性阻塞性肺疾病病患者应进行气道廓清能力评估，对存在气道廓清障碍的患者给予气道廓清治疗。</w:t>
      </w:r>
    </w:p>
    <w:p w14:paraId="7838073F">
      <w:pPr>
        <w:widowControl/>
        <w:numPr>
          <w:ilvl w:val="0"/>
          <w:numId w:val="11"/>
        </w:numPr>
        <w:tabs>
          <w:tab w:val="left" w:pos="3137"/>
        </w:tabs>
        <w:ind w:firstLine="420" w:firstLineChars="200"/>
        <w:jc w:val="left"/>
        <w:rPr>
          <w:rFonts w:ascii="Times New Roman" w:hAnsi="Times New Roman" w:eastAsia="宋体" w:cs="宋体"/>
          <w:szCs w:val="21"/>
        </w:rPr>
      </w:pPr>
      <w:r>
        <w:rPr>
          <w:rFonts w:hint="eastAsia" w:ascii="Times New Roman" w:hAnsi="Times New Roman" w:eastAsia="宋体" w:cs="宋体"/>
          <w:kern w:val="0"/>
          <w:szCs w:val="21"/>
          <w:lang w:bidi="ar"/>
        </w:rPr>
        <w:t>气道廓清能力评估内容，</w:t>
      </w:r>
      <w:r>
        <w:rPr>
          <w:rFonts w:hint="eastAsia" w:ascii="Times New Roman" w:hAnsi="Times New Roman" w:eastAsia="宋体" w:cs="Times New Roman"/>
          <w:color w:val="333333"/>
          <w:kern w:val="0"/>
          <w:szCs w:val="20"/>
        </w:rPr>
        <w:t>参见资料性附录C.1.6</w:t>
      </w:r>
      <w:r>
        <w:rPr>
          <w:rFonts w:hint="eastAsia" w:ascii="Times New Roman" w:hAnsi="Times New Roman" w:eastAsia="宋体" w:cs="宋体"/>
          <w:kern w:val="0"/>
          <w:szCs w:val="21"/>
          <w:lang w:bidi="ar"/>
        </w:rPr>
        <w:t>。</w:t>
      </w:r>
    </w:p>
    <w:p w14:paraId="187AE131">
      <w:pPr>
        <w:widowControl/>
        <w:numPr>
          <w:ilvl w:val="0"/>
          <w:numId w:val="11"/>
        </w:numPr>
        <w:tabs>
          <w:tab w:val="left" w:pos="3137"/>
        </w:tabs>
        <w:ind w:firstLine="420" w:firstLineChars="200"/>
        <w:jc w:val="left"/>
        <w:rPr>
          <w:rFonts w:ascii="Times New Roman" w:hAnsi="Times New Roman" w:eastAsia="宋体" w:cs="宋体"/>
          <w:szCs w:val="21"/>
        </w:rPr>
      </w:pPr>
      <w:r>
        <w:rPr>
          <w:rFonts w:hint="eastAsia" w:ascii="Times New Roman" w:hAnsi="Times New Roman" w:eastAsia="宋体" w:cs="宋体"/>
          <w:kern w:val="0"/>
          <w:szCs w:val="21"/>
          <w:lang w:bidi="ar"/>
        </w:rPr>
        <w:t xml:space="preserve">气道廓清治疗方案选择，参见资料性附录C.1.6。 </w:t>
      </w:r>
    </w:p>
    <w:p w14:paraId="3D1DDE75">
      <w:pPr>
        <w:widowControl/>
        <w:numPr>
          <w:ilvl w:val="0"/>
          <w:numId w:val="11"/>
        </w:numPr>
        <w:tabs>
          <w:tab w:val="left" w:pos="3137"/>
        </w:tabs>
        <w:ind w:firstLine="420" w:firstLineChars="200"/>
        <w:jc w:val="left"/>
        <w:rPr>
          <w:rFonts w:ascii="Times New Roman" w:hAnsi="Times New Roman" w:eastAsia="FZSSK--GBK1-0" w:cs="FZSSK--GBK1-0"/>
          <w:color w:val="231F20"/>
          <w:kern w:val="0"/>
          <w:szCs w:val="21"/>
          <w:lang w:bidi="ar"/>
        </w:rPr>
      </w:pPr>
      <w:r>
        <w:rPr>
          <w:rFonts w:hint="eastAsia" w:ascii="Times New Roman" w:hAnsi="Times New Roman" w:eastAsia="宋体" w:cs="宋体"/>
          <w:kern w:val="0"/>
          <w:szCs w:val="21"/>
          <w:lang w:bidi="ar"/>
        </w:rPr>
        <w:t>常用</w:t>
      </w:r>
      <w:r>
        <w:rPr>
          <w:rFonts w:ascii="Times New Roman" w:hAnsi="Times New Roman" w:eastAsia="宋体" w:cs="宋体"/>
          <w:kern w:val="0"/>
          <w:szCs w:val="21"/>
          <w:lang w:bidi="ar"/>
        </w:rPr>
        <w:t>气道廓清技术</w:t>
      </w:r>
      <w:r>
        <w:rPr>
          <w:rFonts w:hint="eastAsia" w:ascii="Times New Roman" w:hAnsi="Times New Roman" w:eastAsia="宋体" w:cs="宋体"/>
          <w:kern w:val="0"/>
          <w:szCs w:val="21"/>
          <w:lang w:bidi="ar"/>
        </w:rPr>
        <w:t xml:space="preserve">，参见资料性附录C.1.6，包括：胸部叩击、主动呼吸循环技术（ACBT）、自主引流、呼气正压/振荡呼气正压等。 </w:t>
      </w:r>
      <w:r>
        <w:rPr>
          <w:rFonts w:hint="eastAsia" w:ascii="Times New Roman" w:hAnsi="Times New Roman" w:eastAsia="FZSSK--GBK1-0" w:cs="FZSSK--GBK1-0"/>
          <w:color w:val="231F20"/>
          <w:kern w:val="0"/>
          <w:szCs w:val="21"/>
          <w:lang w:bidi="ar"/>
        </w:rPr>
        <w:t xml:space="preserve">  </w:t>
      </w:r>
    </w:p>
    <w:p w14:paraId="3DEBF72F">
      <w:pPr>
        <w:widowControl/>
        <w:jc w:val="left"/>
        <w:rPr>
          <w:rFonts w:ascii="Times New Roman" w:hAnsi="Times New Roman" w:eastAsia="黑体"/>
          <w:szCs w:val="21"/>
        </w:rPr>
      </w:pPr>
      <w:r>
        <w:rPr>
          <w:rFonts w:hint="eastAsia" w:ascii="Times New Roman" w:hAnsi="Times New Roman" w:eastAsia="黑体"/>
          <w:szCs w:val="21"/>
        </w:rPr>
        <w:t xml:space="preserve"> 7.1.2.6呼吸支持技术</w:t>
      </w:r>
    </w:p>
    <w:p w14:paraId="2076A742">
      <w:pPr>
        <w:widowControl/>
        <w:numPr>
          <w:ilvl w:val="0"/>
          <w:numId w:val="12"/>
        </w:numPr>
        <w:tabs>
          <w:tab w:val="left" w:pos="3137"/>
        </w:tabs>
        <w:ind w:firstLine="420" w:firstLineChars="200"/>
        <w:jc w:val="left"/>
        <w:outlineLvl w:val="0"/>
        <w:rPr>
          <w:rFonts w:ascii="Times New Roman" w:hAnsi="Times New Roman" w:eastAsia="宋体" w:cs="宋体"/>
          <w:color w:val="231F20"/>
          <w:kern w:val="0"/>
          <w:szCs w:val="21"/>
          <w:lang w:bidi="ar"/>
        </w:rPr>
      </w:pPr>
      <w:bookmarkStart w:id="37" w:name="_Toc2063455160"/>
      <w:r>
        <w:rPr>
          <w:rFonts w:hint="eastAsia" w:ascii="Times New Roman" w:hAnsi="Times New Roman" w:eastAsia="宋体" w:cs="宋体"/>
          <w:color w:val="231F20"/>
          <w:kern w:val="0"/>
          <w:szCs w:val="21"/>
          <w:lang w:bidi="ar"/>
        </w:rPr>
        <w:t>在呼吸康复过程中应根据患者病情个体化应用呼吸支持技术。</w:t>
      </w:r>
      <w:bookmarkEnd w:id="37"/>
    </w:p>
    <w:p w14:paraId="02FB5903">
      <w:pPr>
        <w:widowControl/>
        <w:numPr>
          <w:ilvl w:val="0"/>
          <w:numId w:val="12"/>
        </w:numPr>
        <w:tabs>
          <w:tab w:val="left" w:pos="3137"/>
        </w:tabs>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不同阶段慢性阻塞性肺疾病患者呼吸支持技术选择方案，</w:t>
      </w:r>
      <w:r>
        <w:rPr>
          <w:rFonts w:hint="eastAsia" w:ascii="Times New Roman" w:hAnsi="Times New Roman" w:eastAsia="宋体" w:cs="宋体"/>
          <w:kern w:val="0"/>
          <w:szCs w:val="21"/>
          <w:lang w:bidi="ar"/>
        </w:rPr>
        <w:t>参见资料性附录C.1.7。</w:t>
      </w:r>
    </w:p>
    <w:p w14:paraId="7F9266E2">
      <w:pPr>
        <w:pStyle w:val="4"/>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2"/>
        </w:rPr>
        <w:t>7.2药物处方制定</w:t>
      </w:r>
    </w:p>
    <w:p w14:paraId="2E81DF0C">
      <w:pPr>
        <w:pStyle w:val="5"/>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7.2.1 慢性阻塞性肺疾病药物选择原则</w:t>
      </w:r>
    </w:p>
    <w:p w14:paraId="47568BFA">
      <w:pPr>
        <w:widowControl/>
        <w:ind w:firstLine="420" w:firstLineChars="200"/>
        <w:jc w:val="left"/>
        <w:rPr>
          <w:rFonts w:ascii="Times New Roman" w:hAnsi="Times New Roman"/>
        </w:rPr>
      </w:pPr>
      <w:r>
        <w:rPr>
          <w:rFonts w:hint="eastAsia" w:ascii="Times New Roman" w:hAnsi="Times New Roman" w:eastAsia="宋体" w:cs="宋体"/>
          <w:kern w:val="0"/>
          <w:szCs w:val="21"/>
          <w:lang w:bidi="ar"/>
        </w:rPr>
        <w:t>药物选择应遵循个体化、规范化原则，结合患者病情综合评估结果，优先选择安全、有效的治疗方案，具体药物种类、适用范围及注意事项参见资料性附录C.2。</w:t>
      </w:r>
    </w:p>
    <w:p w14:paraId="5E44CDA2">
      <w:pPr>
        <w:pStyle w:val="6"/>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7.2.1.1 戒烟药物：</w:t>
      </w:r>
      <w:r>
        <w:rPr>
          <w:rFonts w:ascii="Times New Roman" w:hAnsi="Times New Roman" w:cs="宋体"/>
          <w:b w:val="0"/>
          <w:bCs w:val="0"/>
          <w:sz w:val="21"/>
          <w:szCs w:val="21"/>
          <w:lang w:bidi="ar"/>
        </w:rPr>
        <w:t>对烟草依赖的慢性阻塞性肺疾病患者，可根据需求给予药物辅助戒烟</w:t>
      </w:r>
      <w:r>
        <w:rPr>
          <w:rFonts w:ascii="Times New Roman" w:hAnsi="Times New Roman" w:eastAsia="黑体" w:cstheme="minorBidi"/>
          <w:b w:val="0"/>
          <w:bCs w:val="0"/>
          <w:kern w:val="2"/>
          <w:sz w:val="21"/>
          <w:szCs w:val="21"/>
        </w:rPr>
        <w:t>。</w:t>
      </w:r>
    </w:p>
    <w:p w14:paraId="1091BB90">
      <w:pPr>
        <w:pStyle w:val="6"/>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7.2.1.2 支气管舒张剂：</w:t>
      </w:r>
      <w:r>
        <w:rPr>
          <w:rFonts w:ascii="Times New Roman" w:hAnsi="Times New Roman" w:cs="宋体"/>
          <w:b w:val="0"/>
          <w:bCs w:val="0"/>
          <w:sz w:val="21"/>
          <w:szCs w:val="21"/>
          <w:lang w:bidi="ar"/>
        </w:rPr>
        <w:t>为存在气流受限慢性阻塞性肺疾病患者的一线治疗药物，首选吸入剂型，按作用时长及作用机制分类使用，需警惕药物间相互作用及不良反应。</w:t>
      </w:r>
    </w:p>
    <w:p w14:paraId="41D53284">
      <w:pPr>
        <w:pStyle w:val="6"/>
        <w:widowControl/>
        <w:spacing w:beforeAutospacing="0" w:afterAutospacing="0" w:line="480" w:lineRule="atLeast"/>
        <w:rPr>
          <w:rFonts w:hint="default" w:ascii="Times New Roman" w:hAnsi="Times New Roman" w:cs="宋体"/>
          <w:b w:val="0"/>
          <w:bCs w:val="0"/>
          <w:sz w:val="21"/>
          <w:szCs w:val="21"/>
          <w:lang w:bidi="ar"/>
        </w:rPr>
      </w:pPr>
      <w:r>
        <w:rPr>
          <w:rFonts w:ascii="Times New Roman" w:hAnsi="Times New Roman" w:eastAsia="黑体" w:cstheme="minorBidi"/>
          <w:b w:val="0"/>
          <w:bCs w:val="0"/>
          <w:kern w:val="2"/>
          <w:sz w:val="21"/>
          <w:szCs w:val="21"/>
        </w:rPr>
        <w:t>7.2.1.3 吸入糖皮质激素（ICS）：</w:t>
      </w:r>
      <w:r>
        <w:rPr>
          <w:rFonts w:ascii="Times New Roman" w:hAnsi="Times New Roman" w:cs="宋体"/>
          <w:b w:val="0"/>
          <w:bCs w:val="0"/>
          <w:sz w:val="21"/>
          <w:szCs w:val="21"/>
          <w:lang w:bidi="ar"/>
        </w:rPr>
        <w:t>适用于慢性阻塞性肺疾病频繁急性加重患者，在支气管舒张剂基础上加用，可减少急性加重频次，使用时应排查相关风险并规范操作以减少不良反应。</w:t>
      </w:r>
    </w:p>
    <w:p w14:paraId="2AFFDC6E">
      <w:pPr>
        <w:pStyle w:val="6"/>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7.2.1.4 祛痰药：</w:t>
      </w:r>
      <w:r>
        <w:rPr>
          <w:rFonts w:ascii="Times New Roman" w:hAnsi="Times New Roman" w:cs="宋体"/>
          <w:b w:val="0"/>
          <w:bCs w:val="0"/>
          <w:sz w:val="21"/>
          <w:szCs w:val="21"/>
          <w:lang w:bidi="ar"/>
        </w:rPr>
        <w:t>根据患者痰液特点选用合适类型，辅助改善排痰功能。</w:t>
      </w:r>
    </w:p>
    <w:p w14:paraId="34B81FB5">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7.3营养处方制定</w:t>
      </w:r>
    </w:p>
    <w:p w14:paraId="16A541FE">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7.3.1营养处方制定原则</w:t>
      </w:r>
    </w:p>
    <w:p w14:paraId="5CE15B94">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7.3.1.1 营养评估</w:t>
      </w:r>
    </w:p>
    <w:p w14:paraId="4C832058">
      <w:pPr>
        <w:pStyle w:val="13"/>
        <w:numPr>
          <w:ilvl w:val="0"/>
          <w:numId w:val="13"/>
        </w:numPr>
        <w:spacing w:before="0" w:beforeAutospacing="0" w:after="0" w:afterAutospacing="0"/>
        <w:ind w:right="160" w:firstLine="420" w:firstLineChars="200"/>
        <w:rPr>
          <w:rFonts w:ascii="Times New Roman" w:hAnsi="Times New Roman"/>
          <w:color w:val="231F20"/>
          <w:sz w:val="21"/>
          <w:szCs w:val="21"/>
          <w:lang w:bidi="ar"/>
        </w:rPr>
      </w:pPr>
      <w:r>
        <w:rPr>
          <w:rFonts w:hint="eastAsia" w:ascii="Times New Roman" w:hAnsi="Times New Roman"/>
          <w:color w:val="231F20"/>
          <w:sz w:val="21"/>
          <w:szCs w:val="21"/>
          <w:lang w:bidi="ar"/>
        </w:rPr>
        <w:t>营养评估宜包括脂肪质量和分布、瘦肉质量和分布以及骨矿物质密度，重点关注体重降低和肌肉萎缩情况；</w:t>
      </w:r>
    </w:p>
    <w:p w14:paraId="5D7CB92B">
      <w:pPr>
        <w:pStyle w:val="13"/>
        <w:numPr>
          <w:ilvl w:val="0"/>
          <w:numId w:val="13"/>
        </w:numPr>
        <w:spacing w:before="0" w:beforeAutospacing="0" w:after="0" w:afterAutospacing="0"/>
        <w:ind w:right="160" w:firstLine="420" w:firstLineChars="200"/>
        <w:rPr>
          <w:rFonts w:ascii="Times New Roman" w:hAnsi="Times New Roman"/>
          <w:color w:val="231F20"/>
          <w:sz w:val="21"/>
          <w:szCs w:val="21"/>
          <w:lang w:bidi="ar"/>
        </w:rPr>
      </w:pPr>
      <w:r>
        <w:rPr>
          <w:rFonts w:hint="eastAsia" w:ascii="Times New Roman" w:hAnsi="Times New Roman"/>
          <w:color w:val="231F20"/>
          <w:sz w:val="21"/>
          <w:szCs w:val="21"/>
          <w:lang w:bidi="ar"/>
        </w:rPr>
        <w:t>评估频率：康复基线评估 1 次，康复过程中每 2~4 周复评 1 次，根据营养状况变化调整营养处方。</w:t>
      </w:r>
    </w:p>
    <w:p w14:paraId="14D8815D">
      <w:pPr>
        <w:rPr>
          <w:rFonts w:ascii="Times New Roman" w:hAnsi="Times New Roman" w:eastAsia="黑体"/>
        </w:rPr>
      </w:pPr>
      <w:r>
        <w:rPr>
          <w:rFonts w:hint="eastAsia" w:ascii="Times New Roman" w:hAnsi="Times New Roman" w:eastAsia="黑体"/>
        </w:rPr>
        <w:t>7.3.1.2营养支持</w:t>
      </w:r>
    </w:p>
    <w:p w14:paraId="50E77EFD">
      <w:pPr>
        <w:pStyle w:val="13"/>
        <w:numPr>
          <w:ilvl w:val="0"/>
          <w:numId w:val="14"/>
        </w:numPr>
        <w:spacing w:before="0" w:beforeAutospacing="0" w:after="0" w:afterAutospacing="0"/>
        <w:ind w:right="160" w:firstLine="420" w:firstLineChars="200"/>
        <w:rPr>
          <w:rFonts w:ascii="Times New Roman" w:hAnsi="Times New Roman" w:eastAsia="黑体" w:cstheme="minorBidi"/>
          <w:kern w:val="2"/>
          <w:sz w:val="21"/>
          <w:szCs w:val="22"/>
        </w:rPr>
      </w:pPr>
      <w:r>
        <w:rPr>
          <w:rFonts w:hint="eastAsia" w:ascii="Times New Roman" w:hAnsi="Times New Roman"/>
          <w:color w:val="231F20"/>
          <w:sz w:val="21"/>
          <w:szCs w:val="21"/>
          <w:lang w:bidi="ar"/>
        </w:rPr>
        <w:t>营养支持目标为增加体重和去脂体重，宜进行每天30 kcal/kg能量和1.2 g/kg蛋白质（或者蛋白质摄入占总能量的20%）的营养支持。</w:t>
      </w:r>
    </w:p>
    <w:p w14:paraId="5BFF7E35">
      <w:pPr>
        <w:pStyle w:val="13"/>
        <w:numPr>
          <w:ilvl w:val="0"/>
          <w:numId w:val="14"/>
        </w:numPr>
        <w:spacing w:before="0" w:beforeAutospacing="0" w:after="0" w:afterAutospacing="0"/>
        <w:ind w:right="160" w:firstLine="420" w:firstLineChars="200"/>
        <w:outlineLvl w:val="0"/>
        <w:rPr>
          <w:rFonts w:ascii="Times New Roman" w:hAnsi="Times New Roman" w:eastAsia="黑体" w:cstheme="minorBidi"/>
          <w:kern w:val="2"/>
          <w:sz w:val="21"/>
          <w:szCs w:val="22"/>
        </w:rPr>
      </w:pPr>
      <w:bookmarkStart w:id="38" w:name="_Toc777458717"/>
      <w:r>
        <w:rPr>
          <w:rFonts w:hint="eastAsia" w:ascii="Times New Roman" w:hAnsi="Times New Roman"/>
          <w:sz w:val="21"/>
          <w:szCs w:val="21"/>
          <w:lang w:bidi="ar"/>
        </w:rPr>
        <w:t>其他营养支持内容参见资料性附录C.3.1。</w:t>
      </w:r>
      <w:bookmarkEnd w:id="38"/>
    </w:p>
    <w:p w14:paraId="7399B056">
      <w:pPr>
        <w:rPr>
          <w:rFonts w:ascii="Times New Roman" w:hAnsi="Times New Roman" w:eastAsia="黑体"/>
        </w:rPr>
      </w:pPr>
      <w:r>
        <w:rPr>
          <w:rFonts w:hint="eastAsia" w:ascii="Times New Roman" w:hAnsi="Times New Roman" w:eastAsia="黑体"/>
        </w:rPr>
        <w:t>7.3.2 吞咽障碍的评估与干预</w:t>
      </w:r>
    </w:p>
    <w:p w14:paraId="6A0EC176">
      <w:pPr>
        <w:pStyle w:val="13"/>
        <w:spacing w:before="0" w:beforeAutospacing="0" w:after="0" w:afterAutospacing="0"/>
        <w:ind w:right="160"/>
        <w:rPr>
          <w:rFonts w:ascii="Times New Roman" w:hAnsi="Times New Roman"/>
          <w:b/>
          <w:bCs/>
          <w:kern w:val="2"/>
          <w:sz w:val="21"/>
          <w:szCs w:val="22"/>
        </w:rPr>
      </w:pPr>
      <w:r>
        <w:rPr>
          <w:rFonts w:hint="eastAsia" w:ascii="Times New Roman" w:hAnsi="Times New Roman" w:eastAsia="黑体" w:cstheme="minorBidi"/>
          <w:kern w:val="2"/>
          <w:sz w:val="21"/>
          <w:szCs w:val="22"/>
        </w:rPr>
        <w:t xml:space="preserve">7.3.2.1 </w:t>
      </w:r>
      <w:r>
        <w:rPr>
          <w:rFonts w:hint="eastAsia" w:ascii="Times New Roman" w:hAnsi="Times New Roman"/>
          <w:b/>
          <w:bCs/>
          <w:kern w:val="2"/>
          <w:sz w:val="21"/>
          <w:szCs w:val="22"/>
        </w:rPr>
        <w:t>应对患者进行吞咽障碍筛查，筛查阳性患者应尽快完成吞咽功能评估。</w:t>
      </w:r>
    </w:p>
    <w:p w14:paraId="5320AD33">
      <w:pPr>
        <w:pStyle w:val="13"/>
        <w:spacing w:before="0" w:beforeAutospacing="0" w:after="0" w:afterAutospacing="0"/>
        <w:ind w:right="160"/>
        <w:rPr>
          <w:rFonts w:ascii="Times New Roman" w:hAnsi="Times New Roman"/>
          <w:kern w:val="2"/>
          <w:sz w:val="21"/>
          <w:szCs w:val="22"/>
        </w:rPr>
      </w:pPr>
      <w:r>
        <w:rPr>
          <w:rFonts w:hint="eastAsia" w:ascii="Times New Roman" w:hAnsi="Times New Roman" w:eastAsia="黑体" w:cstheme="minorBidi"/>
          <w:kern w:val="2"/>
          <w:sz w:val="21"/>
          <w:szCs w:val="22"/>
        </w:rPr>
        <w:t>7.3.2.2</w:t>
      </w:r>
      <w:r>
        <w:rPr>
          <w:rFonts w:hint="eastAsia" w:ascii="Times New Roman" w:hAnsi="Times New Roman"/>
          <w:b/>
          <w:bCs/>
          <w:kern w:val="2"/>
          <w:sz w:val="21"/>
          <w:szCs w:val="22"/>
        </w:rPr>
        <w:t xml:space="preserve"> 慢性阻塞性肺疾病患者吞咽障碍筛查和评估方法，</w:t>
      </w:r>
      <w:r>
        <w:rPr>
          <w:rFonts w:hint="eastAsia" w:ascii="Times New Roman" w:hAnsi="Times New Roman"/>
          <w:sz w:val="21"/>
          <w:szCs w:val="21"/>
          <w:lang w:bidi="ar"/>
        </w:rPr>
        <w:t>参见资料性附录C.3.2。</w:t>
      </w:r>
    </w:p>
    <w:p w14:paraId="27A1557F">
      <w:pPr>
        <w:pStyle w:val="13"/>
        <w:spacing w:before="0" w:beforeAutospacing="0" w:after="0" w:afterAutospacing="0"/>
        <w:ind w:right="160"/>
        <w:rPr>
          <w:rFonts w:ascii="Times New Roman" w:hAnsi="Times New Roman" w:eastAsia="FZFSK--GBK1-0" w:cs="FZFSK--GBK1-0"/>
          <w:color w:val="231F20"/>
          <w:sz w:val="21"/>
          <w:szCs w:val="21"/>
          <w:lang w:bidi="ar"/>
        </w:rPr>
      </w:pPr>
      <w:r>
        <w:rPr>
          <w:rFonts w:hint="eastAsia" w:ascii="Times New Roman" w:hAnsi="Times New Roman" w:eastAsia="黑体" w:cstheme="minorBidi"/>
          <w:kern w:val="2"/>
          <w:sz w:val="21"/>
          <w:szCs w:val="22"/>
        </w:rPr>
        <w:t xml:space="preserve">7.3.2.3 </w:t>
      </w:r>
      <w:r>
        <w:rPr>
          <w:rFonts w:hint="eastAsia" w:ascii="Times New Roman" w:hAnsi="Times New Roman"/>
          <w:b/>
          <w:bCs/>
          <w:kern w:val="2"/>
          <w:sz w:val="21"/>
          <w:szCs w:val="22"/>
        </w:rPr>
        <w:t>对存在吞咽功能障碍的慢性阻塞性肺疾病患者应进行个体化吞咽障碍干预</w:t>
      </w:r>
      <w:r>
        <w:rPr>
          <w:rFonts w:hint="eastAsia" w:ascii="Times New Roman" w:hAnsi="Times New Roman"/>
          <w:b/>
          <w:bCs/>
          <w:kern w:val="2"/>
          <w:sz w:val="21"/>
          <w:szCs w:val="22"/>
          <w:lang w:eastAsia="zh-CN"/>
        </w:rPr>
        <w:t>，</w:t>
      </w:r>
      <w:r>
        <w:rPr>
          <w:rFonts w:hint="eastAsia" w:ascii="Times New Roman" w:hAnsi="Times New Roman"/>
          <w:b/>
          <w:bCs/>
          <w:kern w:val="2"/>
          <w:sz w:val="21"/>
          <w:szCs w:val="22"/>
        </w:rPr>
        <w:t>根据评估结果调整饮食质地和进食方式。</w:t>
      </w:r>
    </w:p>
    <w:p w14:paraId="7359A60D">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7.4 心理处方制定</w:t>
      </w:r>
    </w:p>
    <w:p w14:paraId="51443469">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7.4.1 心理处方制定原则</w:t>
      </w:r>
    </w:p>
    <w:p w14:paraId="409B8B5E">
      <w:pPr>
        <w:widowControl/>
        <w:numPr>
          <w:ilvl w:val="0"/>
          <w:numId w:val="15"/>
        </w:numPr>
        <w:ind w:firstLine="420" w:firstLineChars="200"/>
        <w:jc w:val="left"/>
        <w:rPr>
          <w:rFonts w:ascii="Times New Roman" w:hAnsi="Times New Roman"/>
        </w:rPr>
      </w:pPr>
      <w:r>
        <w:rPr>
          <w:rFonts w:hint="eastAsia" w:ascii="Times New Roman" w:hAnsi="Times New Roman" w:eastAsia="宋体" w:cs="宋体"/>
          <w:color w:val="231F20"/>
          <w:kern w:val="0"/>
          <w:szCs w:val="21"/>
          <w:lang w:bidi="ar"/>
        </w:rPr>
        <w:t>应将心理支持纳入综合呼吸康复方案，通过患者教育、自我管理及动机性访谈进行心理干预；</w:t>
      </w:r>
    </w:p>
    <w:p w14:paraId="2A3E6C37">
      <w:pPr>
        <w:widowControl/>
        <w:numPr>
          <w:ilvl w:val="0"/>
          <w:numId w:val="15"/>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心理处方制定应遵循早期识别、个体化干预、跨学科协作原则，优先采用非药物干预，药物治疗仅作为辅助选择，严重心理障碍患者需联合药物干预，必要时精神科转诊；</w:t>
      </w:r>
    </w:p>
    <w:p w14:paraId="37CA565E">
      <w:pPr>
        <w:widowControl/>
        <w:numPr>
          <w:ilvl w:val="0"/>
          <w:numId w:val="15"/>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关注慢性阻塞性肺疾病病患者关键心理因素：疾病认知不足相关焦虑、长期疾病负担所致抑郁、自我效能降低、整体幸福感下降及共病性精神障碍，针对性制定干预方案。</w:t>
      </w:r>
    </w:p>
    <w:p w14:paraId="68602C90">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7.4.2 心理问题的评估与诊断</w:t>
      </w:r>
    </w:p>
    <w:p w14:paraId="4C9A770A">
      <w:pPr>
        <w:widowControl/>
        <w:numPr>
          <w:ilvl w:val="0"/>
          <w:numId w:val="16"/>
        </w:numPr>
        <w:ind w:firstLine="420" w:firstLineChars="200"/>
        <w:jc w:val="left"/>
        <w:outlineLvl w:val="0"/>
        <w:rPr>
          <w:rFonts w:ascii="Times New Roman" w:hAnsi="Times New Roman" w:eastAsia="宋体" w:cs="宋体"/>
          <w:color w:val="231F20"/>
          <w:kern w:val="0"/>
          <w:szCs w:val="21"/>
          <w:lang w:bidi="ar"/>
        </w:rPr>
      </w:pPr>
      <w:bookmarkStart w:id="39" w:name="_Toc1458148271"/>
      <w:r>
        <w:rPr>
          <w:rFonts w:hint="eastAsia" w:ascii="Times New Roman" w:hAnsi="Times New Roman" w:eastAsia="宋体" w:cs="宋体"/>
          <w:color w:val="231F20"/>
          <w:kern w:val="0"/>
          <w:szCs w:val="21"/>
          <w:lang w:bidi="ar"/>
        </w:rPr>
        <w:t>心理评估工具，</w:t>
      </w:r>
      <w:r>
        <w:rPr>
          <w:rFonts w:hint="eastAsia" w:ascii="Times New Roman" w:hAnsi="Times New Roman" w:eastAsia="宋体" w:cs="宋体"/>
          <w:kern w:val="0"/>
          <w:szCs w:val="21"/>
          <w:lang w:bidi="ar"/>
        </w:rPr>
        <w:t>参见资料性附录C.4.1。</w:t>
      </w:r>
      <w:bookmarkEnd w:id="39"/>
    </w:p>
    <w:p w14:paraId="5CD59598">
      <w:pPr>
        <w:widowControl/>
        <w:numPr>
          <w:ilvl w:val="0"/>
          <w:numId w:val="16"/>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诊断要求：焦虑、抑郁障碍需由精神科或临床心理医生进行专业诊断。</w:t>
      </w:r>
    </w:p>
    <w:p w14:paraId="08D8D5B1">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7.4.3 心理干预措施</w:t>
      </w:r>
    </w:p>
    <w:p w14:paraId="018AA93E">
      <w:pPr>
        <w:widowControl/>
        <w:jc w:val="left"/>
        <w:rPr>
          <w:rFonts w:ascii="Times New Roman" w:hAnsi="Times New Roman" w:eastAsia="宋体" w:cs="宋体"/>
          <w:color w:val="231F20"/>
          <w:kern w:val="0"/>
          <w:szCs w:val="21"/>
          <w:lang w:bidi="ar"/>
        </w:rPr>
      </w:pPr>
      <w:r>
        <w:rPr>
          <w:rFonts w:hint="eastAsia" w:ascii="Times New Roman" w:hAnsi="Times New Roman" w:eastAsia="黑体"/>
        </w:rPr>
        <w:t>7.4.3.1 非药物干预，参见资料性附录C.4.2</w:t>
      </w:r>
      <w:r>
        <w:rPr>
          <w:rFonts w:hint="eastAsia" w:ascii="Times New Roman" w:hAnsi="Times New Roman" w:eastAsia="宋体" w:cs="宋体"/>
          <w:kern w:val="0"/>
          <w:szCs w:val="21"/>
          <w:lang w:bidi="ar"/>
        </w:rPr>
        <w:t>，</w:t>
      </w:r>
      <w:r>
        <w:rPr>
          <w:rFonts w:hint="eastAsia" w:ascii="Times New Roman" w:hAnsi="Times New Roman" w:eastAsia="黑体"/>
        </w:rPr>
        <w:t>包括：</w:t>
      </w:r>
      <w:r>
        <w:rPr>
          <w:rFonts w:hint="eastAsia" w:ascii="Times New Roman" w:hAnsi="Times New Roman" w:eastAsia="宋体" w:cs="宋体"/>
          <w:color w:val="231F20"/>
          <w:kern w:val="0"/>
          <w:szCs w:val="21"/>
          <w:lang w:bidi="ar"/>
        </w:rPr>
        <w:t>认知行为疗法（CBT）、基础心理支持、放松疗法、身心运动疗法、家庭支持和新兴干预手段。</w:t>
      </w:r>
    </w:p>
    <w:p w14:paraId="3F8B5D01">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7.4.3.2 药物干预，</w:t>
      </w:r>
      <w:r>
        <w:rPr>
          <w:rFonts w:ascii="Times New Roman" w:hAnsi="Times New Roman" w:cs="宋体"/>
          <w:sz w:val="21"/>
          <w:szCs w:val="21"/>
          <w:lang w:bidi="ar"/>
        </w:rPr>
        <w:t>参见资料性附录C.4.3。</w:t>
      </w:r>
    </w:p>
    <w:p w14:paraId="607BD304">
      <w:pPr>
        <w:pStyle w:val="4"/>
        <w:widowControl/>
        <w:spacing w:beforeAutospacing="0" w:afterAutospacing="0" w:line="480" w:lineRule="atLeast"/>
        <w:rPr>
          <w:rFonts w:hint="default" w:ascii="Times New Roman" w:hAnsi="Times New Roman" w:cs="宋体"/>
          <w:color w:val="231F20"/>
          <w:sz w:val="21"/>
          <w:szCs w:val="21"/>
          <w:lang w:bidi="ar"/>
        </w:rPr>
      </w:pPr>
      <w:r>
        <w:rPr>
          <w:rFonts w:ascii="Times New Roman" w:hAnsi="Times New Roman" w:eastAsia="黑体" w:cstheme="minorBidi"/>
          <w:b w:val="0"/>
          <w:bCs w:val="0"/>
          <w:kern w:val="2"/>
          <w:sz w:val="21"/>
          <w:szCs w:val="22"/>
        </w:rPr>
        <w:t>7.4.4 转诊指征，</w:t>
      </w:r>
      <w:r>
        <w:rPr>
          <w:rFonts w:ascii="Times New Roman" w:hAnsi="Times New Roman" w:cs="宋体"/>
          <w:sz w:val="21"/>
          <w:szCs w:val="21"/>
          <w:lang w:bidi="ar"/>
        </w:rPr>
        <w:t>参见资料性附录C.4.4。</w:t>
      </w:r>
    </w:p>
    <w:p w14:paraId="095B3C17">
      <w:pPr>
        <w:pStyle w:val="24"/>
        <w:numPr>
          <w:ilvl w:val="0"/>
          <w:numId w:val="2"/>
        </w:numPr>
        <w:spacing w:before="240" w:beforeLines="100" w:after="240" w:afterLines="100"/>
        <w:outlineLvl w:val="0"/>
        <w:rPr>
          <w:rFonts w:ascii="Times New Roman" w:hAnsi="Times New Roman"/>
        </w:rPr>
      </w:pPr>
      <w:bookmarkStart w:id="40" w:name="_Toc14611133"/>
      <w:r>
        <w:rPr>
          <w:rFonts w:hint="eastAsia" w:ascii="Times New Roman" w:hAnsi="Times New Roman"/>
        </w:rPr>
        <w:t>康复实施</w:t>
      </w:r>
      <w:bookmarkEnd w:id="40"/>
    </w:p>
    <w:p w14:paraId="0C1CE698">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8.1 呼吸康复的禁忌证</w:t>
      </w:r>
    </w:p>
    <w:p w14:paraId="4BC71D73">
      <w:pPr>
        <w:widowControl/>
        <w:jc w:val="left"/>
        <w:rPr>
          <w:rFonts w:ascii="Times New Roman" w:hAnsi="Times New Roman" w:eastAsia="宋体" w:cs="宋体"/>
          <w:color w:val="231F20"/>
          <w:kern w:val="0"/>
          <w:szCs w:val="21"/>
          <w:lang w:bidi="ar"/>
        </w:rPr>
      </w:pPr>
      <w:r>
        <w:rPr>
          <w:rFonts w:hint="eastAsia" w:ascii="Times New Roman" w:hAnsi="Times New Roman" w:eastAsia="黑体"/>
        </w:rPr>
        <w:t>8.1.1 绝对禁忌证：</w:t>
      </w:r>
      <w:r>
        <w:rPr>
          <w:rFonts w:hint="eastAsia" w:ascii="Times New Roman" w:hAnsi="Times New Roman" w:eastAsia="宋体" w:cs="宋体"/>
          <w:color w:val="231F20"/>
          <w:kern w:val="0"/>
          <w:szCs w:val="21"/>
          <w:lang w:bidi="ar"/>
        </w:rPr>
        <w:t>存在可能危及康复安全、无法开展康复治疗的情形，具体详见附录D.1.1。</w:t>
      </w:r>
    </w:p>
    <w:p w14:paraId="30C1A284">
      <w:pPr>
        <w:widowControl/>
        <w:jc w:val="left"/>
        <w:rPr>
          <w:rFonts w:ascii="Times New Roman" w:hAnsi="Times New Roman" w:eastAsia="宋体" w:cs="宋体"/>
          <w:color w:val="231F20"/>
          <w:kern w:val="0"/>
          <w:szCs w:val="21"/>
          <w:lang w:bidi="ar"/>
        </w:rPr>
      </w:pPr>
      <w:r>
        <w:rPr>
          <w:rFonts w:hint="eastAsia" w:ascii="Times New Roman" w:hAnsi="Times New Roman" w:eastAsia="黑体"/>
        </w:rPr>
        <w:t>8.1.2 相对禁忌证：</w:t>
      </w:r>
      <w:r>
        <w:rPr>
          <w:rFonts w:hint="eastAsia" w:ascii="Times New Roman" w:hAnsi="Times New Roman" w:eastAsia="宋体" w:cs="宋体"/>
          <w:color w:val="231F20"/>
          <w:kern w:val="0"/>
          <w:szCs w:val="21"/>
          <w:lang w:bidi="ar"/>
        </w:rPr>
        <w:t>存在一定风险，但经评估可在监护下开展康复治疗的情形，具体详见附录D.1.2。</w:t>
      </w:r>
    </w:p>
    <w:p w14:paraId="0F845E59">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8.2 呼吸康复启动</w:t>
      </w:r>
    </w:p>
    <w:p w14:paraId="64243F3E">
      <w:pPr>
        <w:widowControl/>
        <w:jc w:val="left"/>
        <w:rPr>
          <w:rFonts w:ascii="Times New Roman" w:hAnsi="Times New Roman" w:eastAsia="宋体" w:cs="宋体"/>
          <w:color w:val="231F20"/>
          <w:kern w:val="0"/>
          <w:szCs w:val="21"/>
          <w:lang w:bidi="ar"/>
        </w:rPr>
      </w:pPr>
      <w:r>
        <w:rPr>
          <w:rFonts w:hint="eastAsia" w:ascii="Times New Roman" w:hAnsi="Times New Roman" w:eastAsia="黑体"/>
        </w:rPr>
        <w:t>8.2.1 启动原则</w:t>
      </w:r>
      <w:r>
        <w:rPr>
          <w:rFonts w:hint="eastAsia" w:ascii="Times New Roman" w:hAnsi="Times New Roman" w:eastAsia="宋体" w:cs="宋体"/>
          <w:color w:val="231F20"/>
          <w:kern w:val="0"/>
          <w:szCs w:val="21"/>
          <w:lang w:bidi="ar"/>
        </w:rPr>
        <w:t>：对无绝对禁忌证的慢性阻塞性肺疾病患者，应遵循“尽早启动”原则，结合患者病情分期（稳定期、急性加重期）及病情严重程度，合理启动呼吸康复；危重症患者需达到安全启动标准后启动。</w:t>
      </w:r>
    </w:p>
    <w:p w14:paraId="5D9B0F3A">
      <w:pPr>
        <w:widowControl/>
        <w:jc w:val="left"/>
        <w:rPr>
          <w:rFonts w:ascii="Times New Roman" w:hAnsi="Times New Roman" w:eastAsia="宋体" w:cs="宋体"/>
          <w:color w:val="231F20"/>
          <w:kern w:val="0"/>
          <w:szCs w:val="21"/>
          <w:lang w:bidi="ar"/>
        </w:rPr>
      </w:pPr>
      <w:r>
        <w:rPr>
          <w:rFonts w:hint="eastAsia" w:ascii="Times New Roman" w:hAnsi="Times New Roman" w:eastAsia="黑体"/>
        </w:rPr>
        <w:t>8.2.2 重症慢性阻塞性肺疾病患者呼吸康复安全启动标准：</w:t>
      </w:r>
      <w:r>
        <w:rPr>
          <w:rFonts w:hint="eastAsia" w:ascii="Times New Roman" w:hAnsi="Times New Roman" w:eastAsia="宋体" w:cs="宋体"/>
          <w:color w:val="231F20"/>
          <w:kern w:val="0"/>
          <w:szCs w:val="21"/>
          <w:lang w:bidi="ar"/>
        </w:rPr>
        <w:t>需同时满足呼吸系统、心血管系统、神经系统及其他相关安全要求，具体指标及范围详见资料性附录D.2。</w:t>
      </w:r>
    </w:p>
    <w:p w14:paraId="20A41EE1">
      <w:pPr>
        <w:widowControl/>
        <w:jc w:val="left"/>
        <w:rPr>
          <w:rFonts w:ascii="Times New Roman" w:hAnsi="Times New Roman" w:eastAsia="宋体" w:cs="宋体"/>
          <w:color w:val="231F20"/>
          <w:kern w:val="0"/>
          <w:szCs w:val="21"/>
          <w:highlight w:val="none"/>
          <w:lang w:bidi="ar"/>
        </w:rPr>
      </w:pPr>
      <w:r>
        <w:rPr>
          <w:rFonts w:hint="eastAsia" w:ascii="Times New Roman" w:hAnsi="Times New Roman" w:eastAsia="宋体" w:cs="宋体"/>
          <w:color w:val="231F20"/>
          <w:kern w:val="0"/>
          <w:szCs w:val="21"/>
          <w:lang w:bidi="ar"/>
        </w:rPr>
        <w:t xml:space="preserve">8.3.3 </w:t>
      </w:r>
      <w:r>
        <w:rPr>
          <w:rFonts w:hint="eastAsia" w:ascii="Times New Roman" w:hAnsi="Times New Roman" w:eastAsia="宋体" w:cs="宋体"/>
          <w:b/>
          <w:bCs/>
          <w:color w:val="231F20"/>
          <w:kern w:val="0"/>
          <w:szCs w:val="21"/>
          <w:highlight w:val="none"/>
          <w:lang w:bidi="ar"/>
        </w:rPr>
        <w:t>所有慢性阻塞性肺疾病病患者启动呼吸康复前应签署康复知情同意书。</w:t>
      </w:r>
    </w:p>
    <w:p w14:paraId="53416C6A">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8.3 辅助器械的使用</w:t>
      </w:r>
    </w:p>
    <w:p w14:paraId="0FE8EDB6">
      <w:pPr>
        <w:widowControl/>
        <w:ind w:firstLine="420" w:firstLineChars="200"/>
        <w:jc w:val="left"/>
        <w:rPr>
          <w:rFonts w:ascii="Times New Roman" w:hAnsi="Times New Roman" w:eastAsia="宋体" w:cs="宋体"/>
          <w:color w:val="231F20"/>
          <w:kern w:val="0"/>
          <w:szCs w:val="21"/>
          <w:highlight w:val="yellow"/>
          <w:lang w:bidi="ar"/>
        </w:rPr>
      </w:pPr>
      <w:r>
        <w:rPr>
          <w:rFonts w:hint="eastAsia" w:ascii="Times New Roman" w:hAnsi="Times New Roman" w:eastAsia="宋体" w:cs="宋体"/>
          <w:color w:val="231F20"/>
          <w:kern w:val="0"/>
          <w:szCs w:val="21"/>
          <w:lang w:bidi="ar"/>
        </w:rPr>
        <w:t>辅助器械的使用应结合患者病情及功能需求合理选择，核心作用及适用原则如下，具体使用细节详见资料性附录D.2.3。</w:t>
      </w:r>
    </w:p>
    <w:p w14:paraId="75F4125D">
      <w:pPr>
        <w:widowControl/>
        <w:jc w:val="left"/>
        <w:rPr>
          <w:rFonts w:ascii="Times New Roman" w:hAnsi="Times New Roman" w:eastAsia="宋体" w:cs="宋体"/>
          <w:color w:val="231F20"/>
          <w:kern w:val="0"/>
          <w:szCs w:val="21"/>
          <w:lang w:bidi="ar"/>
        </w:rPr>
      </w:pPr>
      <w:r>
        <w:rPr>
          <w:rFonts w:hint="eastAsia" w:ascii="Times New Roman" w:hAnsi="Times New Roman" w:eastAsia="黑体"/>
        </w:rPr>
        <w:t>8.3.1 神经肌肉电刺激仪</w:t>
      </w:r>
      <w:r>
        <w:rPr>
          <w:rFonts w:hint="eastAsia" w:ascii="Times New Roman" w:hAnsi="Times New Roman" w:eastAsia="宋体" w:cs="宋体"/>
          <w:color w:val="231F20"/>
          <w:kern w:val="0"/>
          <w:szCs w:val="21"/>
          <w:lang w:bidi="ar"/>
        </w:rPr>
        <w:t>：用于促进患者外周肌力及耐力提升。</w:t>
      </w:r>
    </w:p>
    <w:p w14:paraId="2F718348">
      <w:pPr>
        <w:widowControl/>
        <w:jc w:val="left"/>
        <w:rPr>
          <w:rFonts w:ascii="Times New Roman" w:hAnsi="Times New Roman" w:eastAsia="宋体" w:cs="宋体"/>
          <w:color w:val="231F20"/>
          <w:kern w:val="0"/>
          <w:szCs w:val="21"/>
          <w:lang w:bidi="ar"/>
        </w:rPr>
      </w:pPr>
      <w:r>
        <w:rPr>
          <w:rFonts w:hint="eastAsia" w:ascii="Times New Roman" w:hAnsi="Times New Roman" w:eastAsia="黑体"/>
        </w:rPr>
        <w:t>8.3.2 功率自行车：</w:t>
      </w:r>
      <w:r>
        <w:rPr>
          <w:rFonts w:hint="eastAsia" w:ascii="Times New Roman" w:hAnsi="Times New Roman" w:eastAsia="宋体" w:cs="宋体"/>
          <w:color w:val="231F20"/>
          <w:kern w:val="0"/>
          <w:szCs w:val="21"/>
          <w:lang w:bidi="ar"/>
        </w:rPr>
        <w:t>用于改善患者运动能力及生活质量。</w:t>
      </w:r>
    </w:p>
    <w:p w14:paraId="30C6209F">
      <w:pPr>
        <w:widowControl/>
        <w:jc w:val="left"/>
        <w:rPr>
          <w:rFonts w:ascii="Times New Roman" w:hAnsi="Times New Roman" w:eastAsia="宋体" w:cs="宋体"/>
          <w:color w:val="231F20"/>
          <w:kern w:val="0"/>
          <w:szCs w:val="21"/>
          <w:lang w:bidi="ar"/>
        </w:rPr>
      </w:pPr>
      <w:r>
        <w:rPr>
          <w:rFonts w:hint="eastAsia" w:ascii="Times New Roman" w:hAnsi="Times New Roman" w:eastAsia="黑体"/>
        </w:rPr>
        <w:t>8.3.3 助行器：</w:t>
      </w:r>
      <w:r>
        <w:rPr>
          <w:rFonts w:hint="eastAsia" w:ascii="Times New Roman" w:hAnsi="Times New Roman" w:eastAsia="宋体" w:cs="宋体"/>
          <w:color w:val="231F20"/>
          <w:kern w:val="0"/>
          <w:szCs w:val="21"/>
          <w:lang w:bidi="ar"/>
        </w:rPr>
        <w:t>根据患者病情严重程度及活动需求选用合适类型，提升患者功能性运动能力及日常生活能力。</w:t>
      </w:r>
    </w:p>
    <w:p w14:paraId="3BDE47D5">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8.4 日常生活能力指导</w:t>
      </w:r>
    </w:p>
    <w:p w14:paraId="59768893">
      <w:pPr>
        <w:widowControl/>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8.4.1 指导目标：在保障患者基本运动康复及必要能量消耗的基础上，通过节能方式优化能量分配，改善患者症状，提升生活质量。</w:t>
      </w:r>
    </w:p>
    <w:p w14:paraId="33625335">
      <w:pPr>
        <w:widowControl/>
        <w:jc w:val="left"/>
        <w:rPr>
          <w:rFonts w:ascii="Times New Roman" w:hAnsi="Times New Roman" w:eastAsia="宋体" w:cs="宋体"/>
          <w:color w:val="231F20"/>
          <w:kern w:val="0"/>
          <w:szCs w:val="21"/>
          <w:highlight w:val="yellow"/>
          <w:lang w:bidi="ar"/>
        </w:rPr>
      </w:pPr>
      <w:r>
        <w:rPr>
          <w:rFonts w:hint="eastAsia" w:ascii="Times New Roman" w:hAnsi="Times New Roman" w:eastAsia="宋体" w:cs="宋体"/>
          <w:color w:val="231F20"/>
          <w:kern w:val="0"/>
          <w:szCs w:val="21"/>
          <w:lang w:bidi="ar"/>
        </w:rPr>
        <w:t>8.4.2 指导内容：主要包括生活辅具的合理使用、生活流程优化及生活环境改造，具体指导细节详见资料性附录D.2.4。</w:t>
      </w:r>
    </w:p>
    <w:p w14:paraId="5E1EEFFE">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8.5 慢性阻塞性肺疾病呼吸康复实施流程</w:t>
      </w:r>
    </w:p>
    <w:p w14:paraId="63E9D803">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慢性阻塞性肺疾病呼吸康复实施流程图见图D.3（资料性附录D）。</w:t>
      </w:r>
    </w:p>
    <w:p w14:paraId="1D10C4C8">
      <w:pPr>
        <w:pStyle w:val="25"/>
        <w:ind w:firstLine="0" w:firstLineChars="0"/>
        <w:rPr>
          <w:rFonts w:ascii="Times New Roman"/>
        </w:rPr>
      </w:pPr>
    </w:p>
    <w:p w14:paraId="2759F065">
      <w:pPr>
        <w:pStyle w:val="24"/>
        <w:numPr>
          <w:ilvl w:val="0"/>
          <w:numId w:val="2"/>
        </w:numPr>
        <w:spacing w:before="240" w:beforeLines="100" w:after="240" w:afterLines="100"/>
        <w:outlineLvl w:val="0"/>
        <w:rPr>
          <w:rFonts w:ascii="Times New Roman" w:hAnsi="Times New Roman"/>
        </w:rPr>
      </w:pPr>
      <w:bookmarkStart w:id="41" w:name="_Toc756176573"/>
      <w:r>
        <w:rPr>
          <w:rFonts w:hint="eastAsia" w:ascii="Times New Roman" w:hAnsi="Times New Roman"/>
        </w:rPr>
        <w:t>质量控制</w:t>
      </w:r>
      <w:bookmarkEnd w:id="41"/>
    </w:p>
    <w:p w14:paraId="40680DF6">
      <w:pPr>
        <w:pStyle w:val="24"/>
        <w:numPr>
          <w:ilvl w:val="1"/>
          <w:numId w:val="0"/>
        </w:numPr>
        <w:spacing w:before="240" w:beforeLines="100" w:after="240" w:afterLines="100"/>
        <w:rPr>
          <w:rFonts w:ascii="Times New Roman" w:hAnsi="Times New Roman"/>
        </w:rPr>
      </w:pPr>
      <w:r>
        <w:rPr>
          <w:rFonts w:hint="eastAsia" w:ascii="Times New Roman" w:hAnsi="Times New Roman"/>
        </w:rPr>
        <w:t>9.1 危险因素控制</w:t>
      </w:r>
    </w:p>
    <w:p w14:paraId="72EC63D7">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9.1.1 控制原则</w:t>
      </w:r>
    </w:p>
    <w:p w14:paraId="71BF2843">
      <w:pPr>
        <w:widowControl/>
        <w:numPr>
          <w:ilvl w:val="0"/>
          <w:numId w:val="17"/>
        </w:numPr>
        <w:ind w:firstLine="420" w:firstLineChars="200"/>
        <w:jc w:val="left"/>
        <w:outlineLvl w:val="0"/>
        <w:rPr>
          <w:rFonts w:ascii="Times New Roman" w:hAnsi="Times New Roman" w:eastAsia="宋体" w:cs="宋体"/>
          <w:color w:val="231F20"/>
          <w:kern w:val="0"/>
          <w:szCs w:val="21"/>
          <w:lang w:bidi="ar"/>
        </w:rPr>
      </w:pPr>
      <w:bookmarkStart w:id="42" w:name="_Toc251439465"/>
      <w:r>
        <w:rPr>
          <w:rFonts w:hint="eastAsia" w:ascii="Times New Roman" w:hAnsi="Times New Roman" w:eastAsia="宋体" w:cs="宋体"/>
          <w:color w:val="231F20"/>
          <w:kern w:val="0"/>
          <w:szCs w:val="21"/>
          <w:lang w:bidi="ar"/>
        </w:rPr>
        <w:t>应遵循早期干预、全面控制、长期坚持原则；</w:t>
      </w:r>
      <w:bookmarkEnd w:id="42"/>
    </w:p>
    <w:p w14:paraId="4D78879A">
      <w:pPr>
        <w:widowControl/>
        <w:numPr>
          <w:ilvl w:val="0"/>
          <w:numId w:val="17"/>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应明确慢性阻塞性肺疾病患者核心危险因素，制定可执行的个性化控制方案；</w:t>
      </w:r>
    </w:p>
    <w:p w14:paraId="23F70320">
      <w:pPr>
        <w:widowControl/>
        <w:numPr>
          <w:ilvl w:val="0"/>
          <w:numId w:val="17"/>
        </w:numPr>
        <w:ind w:firstLine="420" w:firstLineChars="200"/>
        <w:jc w:val="left"/>
        <w:outlineLvl w:val="0"/>
        <w:rPr>
          <w:rFonts w:ascii="Times New Roman" w:hAnsi="Times New Roman" w:eastAsia="宋体" w:cs="宋体"/>
          <w:color w:val="231F20"/>
          <w:kern w:val="0"/>
          <w:szCs w:val="21"/>
          <w:lang w:bidi="ar"/>
        </w:rPr>
      </w:pPr>
      <w:bookmarkStart w:id="43" w:name="_Toc1842754606"/>
      <w:r>
        <w:rPr>
          <w:rFonts w:hint="eastAsia" w:ascii="Times New Roman" w:hAnsi="Times New Roman" w:eastAsia="宋体" w:cs="宋体"/>
          <w:color w:val="231F20"/>
          <w:kern w:val="0"/>
          <w:szCs w:val="21"/>
          <w:lang w:bidi="ar"/>
        </w:rPr>
        <w:t>宜加强患者教育，提升患者自我管理能力。</w:t>
      </w:r>
      <w:bookmarkEnd w:id="43"/>
    </w:p>
    <w:p w14:paraId="563FB6D8">
      <w:pPr>
        <w:widowControl/>
        <w:jc w:val="left"/>
        <w:rPr>
          <w:rFonts w:ascii="Times New Roman" w:hAnsi="Times New Roman" w:eastAsia="宋体" w:cs="宋体"/>
          <w:color w:val="231F20"/>
          <w:kern w:val="0"/>
          <w:szCs w:val="21"/>
          <w:lang w:bidi="ar"/>
        </w:rPr>
      </w:pPr>
      <w:r>
        <w:rPr>
          <w:rFonts w:hint="eastAsia" w:ascii="Times New Roman" w:hAnsi="Times New Roman" w:eastAsia="黑体"/>
        </w:rPr>
        <w:t>9.1.2 核心危险因素控制措施，包括</w:t>
      </w:r>
      <w:r>
        <w:rPr>
          <w:rFonts w:hint="eastAsia" w:ascii="Times New Roman" w:hAnsi="Times New Roman" w:eastAsia="宋体" w:cs="宋体"/>
          <w:color w:val="231F20"/>
          <w:kern w:val="0"/>
          <w:szCs w:val="21"/>
          <w:lang w:bidi="ar"/>
        </w:rPr>
        <w:t>烟草暴露控制、空气污染防护、呼吸道感染预防、生活方式干预、情绪和用药管理，具体措施详见附录E.1。</w:t>
      </w:r>
    </w:p>
    <w:p w14:paraId="65565C9A">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9.2 提高依从性方法</w:t>
      </w:r>
    </w:p>
    <w:p w14:paraId="3D2B5B82">
      <w:pPr>
        <w:pStyle w:val="5"/>
        <w:widowControl/>
        <w:spacing w:beforeAutospacing="0" w:afterAutospacing="0" w:line="480" w:lineRule="atLeast"/>
        <w:rPr>
          <w:rFonts w:hint="default" w:ascii="Times New Roman" w:hAnsi="Times New Roman" w:cs="宋体"/>
          <w:color w:val="000000"/>
          <w:sz w:val="21"/>
          <w:szCs w:val="21"/>
        </w:rPr>
      </w:pPr>
      <w:r>
        <w:rPr>
          <w:rFonts w:ascii="Times New Roman" w:hAnsi="Times New Roman" w:eastAsia="黑体" w:cstheme="minorBidi"/>
          <w:b w:val="0"/>
          <w:bCs w:val="0"/>
          <w:kern w:val="2"/>
          <w:sz w:val="21"/>
          <w:szCs w:val="22"/>
        </w:rPr>
        <w:t xml:space="preserve">9.2.1 </w:t>
      </w:r>
      <w:r>
        <w:rPr>
          <w:rFonts w:ascii="Times New Roman" w:hAnsi="Times New Roman" w:cs="宋体"/>
          <w:color w:val="000000"/>
          <w:sz w:val="21"/>
          <w:szCs w:val="21"/>
        </w:rPr>
        <w:t>患者教育实施</w:t>
      </w:r>
    </w:p>
    <w:p w14:paraId="436262B8">
      <w:pPr>
        <w:widowControl/>
        <w:numPr>
          <w:ilvl w:val="0"/>
          <w:numId w:val="18"/>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呼吸康复期间，宜由卫生保健专业人员对患者进行健康教育。</w:t>
      </w:r>
    </w:p>
    <w:p w14:paraId="3071F42D">
      <w:pPr>
        <w:widowControl/>
        <w:numPr>
          <w:ilvl w:val="0"/>
          <w:numId w:val="18"/>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健康教育的主要内容详见附录E.2.1。</w:t>
      </w:r>
    </w:p>
    <w:p w14:paraId="1EB13931">
      <w:pPr>
        <w:pStyle w:val="5"/>
        <w:widowControl/>
        <w:spacing w:beforeAutospacing="0" w:afterAutospacing="0" w:line="480" w:lineRule="atLeast"/>
        <w:rPr>
          <w:rFonts w:hint="default" w:ascii="Times New Roman" w:hAnsi="Times New Roman"/>
          <w:sz w:val="21"/>
          <w:szCs w:val="21"/>
        </w:rPr>
      </w:pPr>
      <w:r>
        <w:rPr>
          <w:rFonts w:ascii="Times New Roman" w:hAnsi="Times New Roman" w:eastAsia="黑体" w:cstheme="minorBidi"/>
          <w:b w:val="0"/>
          <w:bCs w:val="0"/>
          <w:kern w:val="2"/>
          <w:sz w:val="21"/>
          <w:szCs w:val="22"/>
        </w:rPr>
        <w:t>9.2.2</w:t>
      </w:r>
      <w:r>
        <w:rPr>
          <w:rFonts w:ascii="Times New Roman" w:hAnsi="Times New Roman" w:cs="宋体"/>
          <w:color w:val="000000"/>
          <w:sz w:val="21"/>
          <w:szCs w:val="21"/>
        </w:rPr>
        <w:t xml:space="preserve"> 自我管理能力培养</w:t>
      </w:r>
    </w:p>
    <w:p w14:paraId="0FEBD449">
      <w:pPr>
        <w:widowControl/>
        <w:numPr>
          <w:ilvl w:val="0"/>
          <w:numId w:val="19"/>
        </w:numPr>
        <w:ind w:firstLine="420" w:firstLineChars="200"/>
        <w:jc w:val="left"/>
        <w:rPr>
          <w:rFonts w:ascii="Times New Roman" w:hAnsi="Times New Roman"/>
        </w:rPr>
      </w:pPr>
      <w:r>
        <w:rPr>
          <w:rFonts w:hint="eastAsia" w:ascii="Times New Roman" w:hAnsi="Times New Roman" w:eastAsia="宋体" w:cs="宋体"/>
          <w:color w:val="231F20"/>
          <w:kern w:val="0"/>
          <w:szCs w:val="21"/>
          <w:lang w:bidi="ar"/>
        </w:rPr>
        <w:t>自我管理目标：提升患者个人信心和能力，主动进行健康促进行为，从自我意识、身体、情感、社会和医疗领域最大限度地改善呼吸功能和生活质量；</w:t>
      </w:r>
    </w:p>
    <w:p w14:paraId="653BB2EF">
      <w:pPr>
        <w:widowControl/>
        <w:numPr>
          <w:ilvl w:val="0"/>
          <w:numId w:val="19"/>
        </w:numPr>
        <w:ind w:firstLine="420" w:firstLineChars="200"/>
        <w:jc w:val="left"/>
        <w:rPr>
          <w:rFonts w:ascii="Times New Roman" w:hAnsi="Times New Roman" w:cs="宋体"/>
          <w:szCs w:val="21"/>
        </w:rPr>
      </w:pPr>
      <w:r>
        <w:rPr>
          <w:rFonts w:hint="eastAsia" w:ascii="Times New Roman" w:hAnsi="Times New Roman" w:eastAsia="宋体" w:cs="宋体"/>
          <w:color w:val="231F20"/>
          <w:kern w:val="0"/>
          <w:szCs w:val="21"/>
          <w:lang w:bidi="ar"/>
        </w:rPr>
        <w:t>自我管理内容包括：症状自我监测、康复操作自我执行、治疗自我管理、生活方式自我调控以及情绪自我调节，具体内容详见资料性附录E.2.2。</w:t>
      </w:r>
    </w:p>
    <w:p w14:paraId="3E4C606D">
      <w:pPr>
        <w:widowControl/>
        <w:numPr>
          <w:ilvl w:val="0"/>
          <w:numId w:val="19"/>
        </w:numPr>
        <w:ind w:firstLine="420" w:firstLineChars="200"/>
        <w:jc w:val="left"/>
        <w:rPr>
          <w:rFonts w:ascii="Times New Roman" w:hAnsi="Times New Roman" w:cs="宋体"/>
          <w:szCs w:val="21"/>
        </w:rPr>
      </w:pPr>
      <w:r>
        <w:rPr>
          <w:rFonts w:hint="eastAsia" w:ascii="Times New Roman" w:hAnsi="Times New Roman" w:eastAsia="宋体" w:cs="宋体"/>
          <w:color w:val="231F20"/>
          <w:kern w:val="0"/>
          <w:szCs w:val="21"/>
          <w:lang w:bidi="ar"/>
        </w:rPr>
        <w:t>照护人员培训：宜将照护人员纳入患者教育和自我管理体系，具体内容详见资料性附录E.2.3。</w:t>
      </w:r>
    </w:p>
    <w:p w14:paraId="131C1B21">
      <w:pPr>
        <w:pStyle w:val="5"/>
        <w:widowControl/>
        <w:spacing w:beforeAutospacing="0" w:afterAutospacing="0" w:line="480" w:lineRule="atLeast"/>
        <w:rPr>
          <w:rFonts w:hint="default" w:ascii="Times New Roman" w:hAnsi="Times New Roman" w:cs="宋体"/>
          <w:color w:val="000000"/>
          <w:sz w:val="21"/>
          <w:szCs w:val="21"/>
        </w:rPr>
      </w:pPr>
      <w:r>
        <w:rPr>
          <w:rFonts w:ascii="Times New Roman" w:hAnsi="Times New Roman" w:eastAsia="黑体" w:cstheme="minorBidi"/>
          <w:b w:val="0"/>
          <w:bCs w:val="0"/>
          <w:kern w:val="2"/>
          <w:sz w:val="21"/>
          <w:szCs w:val="22"/>
        </w:rPr>
        <w:t>9.2.3</w:t>
      </w:r>
      <w:r>
        <w:rPr>
          <w:rFonts w:ascii="Times New Roman" w:hAnsi="Times New Roman" w:cs="宋体"/>
          <w:color w:val="000000"/>
          <w:sz w:val="21"/>
          <w:szCs w:val="21"/>
        </w:rPr>
        <w:t>新兴康复模式</w:t>
      </w:r>
    </w:p>
    <w:p w14:paraId="3849792F">
      <w:pPr>
        <w:widowControl/>
        <w:numPr>
          <w:ilvl w:val="0"/>
          <w:numId w:val="20"/>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新兴康复模式包括远程、居家、网络交互式、社区及心肺联合康复等模式，具体模式细节及注意事项详见附录E.3。</w:t>
      </w:r>
    </w:p>
    <w:p w14:paraId="75BAE2C0">
      <w:pPr>
        <w:widowControl/>
        <w:numPr>
          <w:ilvl w:val="0"/>
          <w:numId w:val="20"/>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新兴康复模式中的呼吸康复内容应与以医疗机构为中心的呼吸康复组成一致，并重点关注患者安全</w:t>
      </w:r>
      <w:r>
        <w:rPr>
          <w:rFonts w:hint="eastAsia" w:ascii="Times New Roman" w:hAnsi="Times New Roman" w:eastAsia="宋体"/>
        </w:rPr>
        <w:t>。</w:t>
      </w:r>
    </w:p>
    <w:p w14:paraId="1D99E86C">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9.3 呼吸康复中不良事件的处理</w:t>
      </w:r>
    </w:p>
    <w:p w14:paraId="347636B3">
      <w:pPr>
        <w:pStyle w:val="13"/>
        <w:spacing w:before="0" w:beforeAutospacing="0" w:after="0" w:afterAutospacing="0"/>
        <w:ind w:right="160"/>
        <w:rPr>
          <w:rFonts w:ascii="Times New Roman" w:hAnsi="Times New Roman"/>
          <w:b/>
          <w:bCs/>
          <w:color w:val="231F20"/>
          <w:sz w:val="21"/>
          <w:szCs w:val="21"/>
        </w:rPr>
      </w:pPr>
      <w:r>
        <w:rPr>
          <w:rFonts w:hint="eastAsia" w:ascii="Times New Roman" w:hAnsi="Times New Roman" w:cs="Times New Roman Regular"/>
          <w:bCs/>
          <w:color w:val="231F20"/>
          <w:sz w:val="21"/>
          <w:szCs w:val="21"/>
        </w:rPr>
        <w:t>9.3.1</w:t>
      </w:r>
      <w:r>
        <w:rPr>
          <w:rFonts w:hint="eastAsia" w:ascii="Times New Roman" w:hAnsi="Times New Roman"/>
          <w:b/>
          <w:bCs/>
          <w:color w:val="231F20"/>
          <w:sz w:val="21"/>
          <w:szCs w:val="21"/>
        </w:rPr>
        <w:t>应对呼吸康复患者进行安全风险评估，并建立应急预案。</w:t>
      </w:r>
    </w:p>
    <w:p w14:paraId="361D4519">
      <w:pPr>
        <w:pStyle w:val="13"/>
        <w:spacing w:before="0" w:beforeAutospacing="0" w:after="0" w:afterAutospacing="0"/>
        <w:ind w:right="160"/>
        <w:rPr>
          <w:rFonts w:ascii="Times New Roman" w:hAnsi="Times New Roman"/>
          <w:b/>
          <w:bCs/>
          <w:color w:val="231F20"/>
          <w:sz w:val="21"/>
          <w:szCs w:val="21"/>
        </w:rPr>
      </w:pPr>
      <w:r>
        <w:rPr>
          <w:rFonts w:ascii="Times New Roman" w:hAnsi="Times New Roman" w:cs="Times New Roman Regular"/>
          <w:bCs/>
          <w:color w:val="231F20"/>
          <w:sz w:val="21"/>
          <w:szCs w:val="21"/>
        </w:rPr>
        <w:t>9.3.2</w:t>
      </w:r>
      <w:r>
        <w:rPr>
          <w:rFonts w:hint="eastAsia" w:ascii="Times New Roman" w:hAnsi="Times New Roman"/>
          <w:b/>
          <w:bCs/>
          <w:color w:val="231F20"/>
          <w:sz w:val="21"/>
          <w:szCs w:val="21"/>
        </w:rPr>
        <w:t>可能的不良事件，包括</w:t>
      </w:r>
      <w:r>
        <w:rPr>
          <w:rFonts w:hint="eastAsia" w:ascii="Times New Roman" w:hAnsi="Times New Roman"/>
          <w:color w:val="231F20"/>
          <w:sz w:val="21"/>
          <w:szCs w:val="21"/>
        </w:rPr>
        <w:t>：软组织拉伤、头晕、疲劳、严重呼吸困难、心悸、胸痛、低血压、休克、摔倒、低血糖、管路脱落、误吸等，严重者可出现心跳骤停、死亡。</w:t>
      </w:r>
    </w:p>
    <w:p w14:paraId="1BF0A248">
      <w:pPr>
        <w:pStyle w:val="13"/>
        <w:spacing w:before="0" w:beforeAutospacing="0" w:after="0" w:afterAutospacing="0"/>
        <w:ind w:right="160"/>
        <w:rPr>
          <w:rFonts w:ascii="Times New Roman" w:hAnsi="Times New Roman"/>
          <w:b/>
          <w:bCs/>
          <w:color w:val="231F20"/>
          <w:sz w:val="21"/>
          <w:szCs w:val="21"/>
        </w:rPr>
      </w:pPr>
      <w:r>
        <w:rPr>
          <w:rFonts w:ascii="Times New Roman" w:hAnsi="Times New Roman" w:cs="Times New Roman Regular"/>
          <w:bCs/>
          <w:color w:val="231F20"/>
          <w:sz w:val="21"/>
          <w:szCs w:val="21"/>
        </w:rPr>
        <w:t>9.3.3</w:t>
      </w:r>
      <w:r>
        <w:rPr>
          <w:rFonts w:ascii="Times New Roman" w:hAnsi="Times New Roman"/>
          <w:b/>
          <w:bCs/>
          <w:color w:val="231F20"/>
          <w:sz w:val="21"/>
          <w:szCs w:val="21"/>
        </w:rPr>
        <w:t>呼吸康复突发紧急事件处理原则</w:t>
      </w:r>
      <w:r>
        <w:rPr>
          <w:rFonts w:hint="eastAsia" w:ascii="Times New Roman" w:hAnsi="Times New Roman"/>
          <w:b/>
          <w:bCs/>
          <w:color w:val="231F20"/>
          <w:sz w:val="21"/>
          <w:szCs w:val="21"/>
        </w:rPr>
        <w:t>，如下：</w:t>
      </w:r>
    </w:p>
    <w:p w14:paraId="798E6198">
      <w:pPr>
        <w:pStyle w:val="13"/>
        <w:numPr>
          <w:ilvl w:val="0"/>
          <w:numId w:val="21"/>
        </w:numPr>
        <w:spacing w:before="0" w:beforeAutospacing="0" w:after="0" w:afterAutospacing="0"/>
        <w:ind w:right="160" w:firstLine="420" w:firstLineChars="20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制度流程建设</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制订标准化操作规范，明确责任和分工</w:t>
      </w:r>
      <w:r>
        <w:rPr>
          <w:rFonts w:hint="eastAsia" w:ascii="Times New Roman" w:hAnsi="Times New Roman"/>
          <w:color w:val="000000" w:themeColor="text1"/>
          <w:sz w:val="21"/>
          <w:szCs w:val="21"/>
          <w14:textFill>
            <w14:solidFill>
              <w14:schemeClr w14:val="tx1"/>
            </w14:solidFill>
          </w14:textFill>
        </w:rPr>
        <w:t>；</w:t>
      </w:r>
    </w:p>
    <w:p w14:paraId="66430252">
      <w:pPr>
        <w:pStyle w:val="13"/>
        <w:numPr>
          <w:ilvl w:val="0"/>
          <w:numId w:val="21"/>
        </w:numPr>
        <w:spacing w:before="0" w:beforeAutospacing="0" w:after="0" w:afterAutospacing="0"/>
        <w:ind w:right="160" w:firstLine="420" w:firstLineChars="20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专业培训</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识别风险信号，掌握应急处置技能</w:t>
      </w:r>
      <w:r>
        <w:rPr>
          <w:rFonts w:hint="eastAsia" w:ascii="Times New Roman" w:hAnsi="Times New Roman"/>
          <w:color w:val="000000" w:themeColor="text1"/>
          <w:sz w:val="21"/>
          <w:szCs w:val="21"/>
          <w14:textFill>
            <w14:solidFill>
              <w14:schemeClr w14:val="tx1"/>
            </w14:solidFill>
          </w14:textFill>
        </w:rPr>
        <w:t>；</w:t>
      </w:r>
    </w:p>
    <w:p w14:paraId="33BCF89A">
      <w:pPr>
        <w:pStyle w:val="13"/>
        <w:numPr>
          <w:ilvl w:val="0"/>
          <w:numId w:val="21"/>
        </w:numPr>
        <w:spacing w:before="0" w:beforeAutospacing="0" w:after="0" w:afterAutospacing="0"/>
        <w:ind w:right="160" w:firstLine="420" w:firstLineChars="20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用品保障</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抢救车/药品定期检查，设备完好有效</w:t>
      </w:r>
      <w:r>
        <w:rPr>
          <w:rFonts w:hint="eastAsia" w:ascii="Times New Roman" w:hAnsi="Times New Roman"/>
          <w:color w:val="000000" w:themeColor="text1"/>
          <w:sz w:val="21"/>
          <w:szCs w:val="21"/>
          <w14:textFill>
            <w14:solidFill>
              <w14:schemeClr w14:val="tx1"/>
            </w14:solidFill>
          </w14:textFill>
        </w:rPr>
        <w:t>；</w:t>
      </w:r>
    </w:p>
    <w:p w14:paraId="739A0C9A">
      <w:pPr>
        <w:pStyle w:val="13"/>
        <w:numPr>
          <w:ilvl w:val="0"/>
          <w:numId w:val="21"/>
        </w:numPr>
        <w:spacing w:before="0" w:beforeAutospacing="0" w:after="0" w:afterAutospacing="0"/>
        <w:ind w:right="160" w:firstLine="420" w:firstLineChars="20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应急响应</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立即启动预案</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汇报上级，专科会诊</w:t>
      </w:r>
      <w:r>
        <w:rPr>
          <w:rFonts w:hint="eastAsia" w:ascii="Times New Roman" w:hAnsi="Times New Roman"/>
          <w:color w:val="000000" w:themeColor="text1"/>
          <w:sz w:val="21"/>
          <w:szCs w:val="21"/>
          <w14:textFill>
            <w14:solidFill>
              <w14:schemeClr w14:val="tx1"/>
            </w14:solidFill>
          </w14:textFill>
        </w:rPr>
        <w:t>；</w:t>
      </w:r>
    </w:p>
    <w:p w14:paraId="77E255EB">
      <w:pPr>
        <w:pStyle w:val="13"/>
        <w:numPr>
          <w:ilvl w:val="0"/>
          <w:numId w:val="21"/>
        </w:numPr>
        <w:spacing w:before="0" w:beforeAutospacing="0" w:after="0" w:afterAutospacing="0"/>
        <w:ind w:right="160" w:firstLine="420" w:firstLineChars="20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事后处理</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记录总结分析</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清点、补充、归放药品设备</w:t>
      </w:r>
      <w:r>
        <w:rPr>
          <w:rFonts w:hint="eastAsia" w:ascii="Times New Roman" w:hAnsi="Times New Roman"/>
          <w:color w:val="000000" w:themeColor="text1"/>
          <w:sz w:val="21"/>
          <w:szCs w:val="21"/>
          <w14:textFill>
            <w14:solidFill>
              <w14:schemeClr w14:val="tx1"/>
            </w14:solidFill>
          </w14:textFill>
        </w:rPr>
        <w:t>；</w:t>
      </w:r>
    </w:p>
    <w:p w14:paraId="410720D1">
      <w:pPr>
        <w:pStyle w:val="13"/>
        <w:numPr>
          <w:ilvl w:val="0"/>
          <w:numId w:val="21"/>
        </w:numPr>
        <w:spacing w:before="0" w:beforeAutospacing="0" w:after="0" w:afterAutospacing="0"/>
        <w:ind w:right="160" w:firstLine="420" w:firstLineChars="200"/>
        <w:rPr>
          <w:rFonts w:ascii="Times New Roman" w:hAnsi="Times New Roman"/>
          <w:color w:val="000000"/>
        </w:rPr>
      </w:pPr>
      <w:r>
        <w:rPr>
          <w:rFonts w:ascii="Times New Roman" w:hAnsi="Times New Roman"/>
          <w:color w:val="000000" w:themeColor="text1"/>
          <w:sz w:val="21"/>
          <w:szCs w:val="21"/>
          <w14:textFill>
            <w14:solidFill>
              <w14:schemeClr w14:val="tx1"/>
            </w14:solidFill>
          </w14:textFill>
        </w:rPr>
        <w:t>团队协作</w:t>
      </w: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全员配合抢救、最小化患者伤害</w:t>
      </w:r>
      <w:r>
        <w:rPr>
          <w:rFonts w:hint="eastAsia" w:ascii="Times New Roman" w:hAnsi="Times New Roman"/>
          <w:color w:val="000000" w:themeColor="text1"/>
          <w:sz w:val="21"/>
          <w:szCs w:val="21"/>
          <w14:textFill>
            <w14:solidFill>
              <w14:schemeClr w14:val="tx1"/>
            </w14:solidFill>
          </w14:textFill>
        </w:rPr>
        <w:t>等。</w:t>
      </w:r>
    </w:p>
    <w:p w14:paraId="4982C2EC">
      <w:pPr>
        <w:pStyle w:val="5"/>
        <w:widowControl/>
        <w:spacing w:beforeAutospacing="0" w:afterAutospacing="0" w:line="480" w:lineRule="atLeast"/>
        <w:rPr>
          <w:rFonts w:hint="default" w:ascii="Times New Roman" w:hAnsi="Times New Roman" w:eastAsia="黑体" w:cstheme="minorBidi"/>
          <w:b w:val="0"/>
          <w:bCs w:val="0"/>
          <w:color w:val="000000" w:themeColor="text1"/>
          <w:kern w:val="2"/>
          <w:sz w:val="21"/>
          <w:szCs w:val="22"/>
          <w14:textFill>
            <w14:solidFill>
              <w14:schemeClr w14:val="tx1"/>
            </w14:solidFill>
          </w14:textFill>
        </w:rPr>
      </w:pPr>
      <w:r>
        <w:rPr>
          <w:rFonts w:ascii="Times New Roman" w:hAnsi="Times New Roman" w:eastAsia="黑体" w:cstheme="minorBidi"/>
          <w:b w:val="0"/>
          <w:bCs w:val="0"/>
          <w:color w:val="000000" w:themeColor="text1"/>
          <w:kern w:val="2"/>
          <w:sz w:val="21"/>
          <w:szCs w:val="22"/>
          <w14:textFill>
            <w14:solidFill>
              <w14:schemeClr w14:val="tx1"/>
            </w14:solidFill>
          </w14:textFill>
        </w:rPr>
        <w:t>9.4 康复评估质量控制要点</w:t>
      </w:r>
    </w:p>
    <w:p w14:paraId="387CBF23">
      <w:pPr>
        <w:pStyle w:val="13"/>
        <w:numPr>
          <w:ilvl w:val="0"/>
          <w:numId w:val="22"/>
        </w:numPr>
        <w:spacing w:before="0" w:beforeAutospacing="0" w:after="0" w:afterAutospacing="0"/>
        <w:ind w:right="160" w:firstLine="420" w:firstLineChars="20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评估</w:t>
      </w:r>
      <w:r>
        <w:rPr>
          <w:rFonts w:hint="eastAsia" w:ascii="Times New Roman" w:hAnsi="Times New Roman"/>
          <w:color w:val="000000" w:themeColor="text1"/>
          <w:sz w:val="21"/>
          <w:szCs w:val="21"/>
          <w14:textFill>
            <w14:solidFill>
              <w14:schemeClr w14:val="tx1"/>
            </w14:solidFill>
          </w14:textFill>
        </w:rPr>
        <w:t>应</w:t>
      </w:r>
      <w:r>
        <w:rPr>
          <w:rFonts w:ascii="Times New Roman" w:hAnsi="Times New Roman"/>
          <w:color w:val="000000" w:themeColor="text1"/>
          <w:sz w:val="21"/>
          <w:szCs w:val="21"/>
          <w14:textFill>
            <w14:solidFill>
              <w14:schemeClr w14:val="tx1"/>
            </w14:solidFill>
          </w14:textFill>
        </w:rPr>
        <w:t>由专业培训</w:t>
      </w:r>
      <w:r>
        <w:rPr>
          <w:rFonts w:hint="eastAsia" w:ascii="Times New Roman" w:hAnsi="Times New Roman"/>
          <w:color w:val="000000" w:themeColor="text1"/>
          <w:sz w:val="21"/>
          <w:szCs w:val="21"/>
          <w14:textFill>
            <w14:solidFill>
              <w14:schemeClr w14:val="tx1"/>
            </w14:solidFill>
          </w14:textFill>
        </w:rPr>
        <w:t>合格</w:t>
      </w:r>
      <w:r>
        <w:rPr>
          <w:rFonts w:ascii="Times New Roman" w:hAnsi="Times New Roman"/>
          <w:color w:val="000000" w:themeColor="text1"/>
          <w:sz w:val="21"/>
          <w:szCs w:val="21"/>
          <w14:textFill>
            <w14:solidFill>
              <w14:schemeClr w14:val="tx1"/>
            </w14:solidFill>
          </w14:textFill>
        </w:rPr>
        <w:t xml:space="preserve">的医务人员执行，确保操作规范、结果准确； </w:t>
      </w:r>
    </w:p>
    <w:p w14:paraId="24BD6EAB">
      <w:pPr>
        <w:pStyle w:val="13"/>
        <w:numPr>
          <w:ilvl w:val="0"/>
          <w:numId w:val="22"/>
        </w:numPr>
        <w:spacing w:before="0" w:beforeAutospacing="0" w:after="0" w:afterAutospacing="0"/>
        <w:ind w:right="160" w:firstLine="420" w:firstLineChars="200"/>
        <w:outlineLvl w:val="0"/>
        <w:rPr>
          <w:rFonts w:ascii="Times New Roman" w:hAnsi="Times New Roman"/>
          <w:color w:val="000000" w:themeColor="text1"/>
          <w:sz w:val="21"/>
          <w:szCs w:val="21"/>
          <w14:textFill>
            <w14:solidFill>
              <w14:schemeClr w14:val="tx1"/>
            </w14:solidFill>
          </w14:textFill>
        </w:rPr>
      </w:pPr>
      <w:bookmarkStart w:id="44" w:name="_Toc167506008"/>
      <w:r>
        <w:rPr>
          <w:rFonts w:ascii="Times New Roman" w:hAnsi="Times New Roman"/>
          <w:color w:val="000000" w:themeColor="text1"/>
          <w:sz w:val="21"/>
          <w:szCs w:val="21"/>
          <w14:textFill>
            <w14:solidFill>
              <w14:schemeClr w14:val="tx1"/>
            </w14:solidFill>
          </w14:textFill>
        </w:rPr>
        <w:t>评估量表、设备需定期校准验证，保证工具可靠；</w:t>
      </w:r>
      <w:bookmarkEnd w:id="44"/>
    </w:p>
    <w:p w14:paraId="124B5E81">
      <w:pPr>
        <w:pStyle w:val="13"/>
        <w:numPr>
          <w:ilvl w:val="0"/>
          <w:numId w:val="22"/>
        </w:numPr>
        <w:spacing w:before="0" w:beforeAutospacing="0" w:after="0" w:afterAutospacing="0"/>
        <w:ind w:right="160" w:firstLine="420" w:firstLineChars="20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动态评估过程中</w:t>
      </w:r>
      <w:r>
        <w:rPr>
          <w:rFonts w:hint="eastAsia" w:ascii="Times New Roman" w:hAnsi="Times New Roman"/>
          <w:color w:val="000000" w:themeColor="text1"/>
          <w:sz w:val="21"/>
          <w:szCs w:val="21"/>
          <w14:textFill>
            <w14:solidFill>
              <w14:schemeClr w14:val="tx1"/>
            </w14:solidFill>
          </w14:textFill>
        </w:rPr>
        <w:t>应</w:t>
      </w:r>
      <w:r>
        <w:rPr>
          <w:rFonts w:ascii="Times New Roman" w:hAnsi="Times New Roman"/>
          <w:color w:val="000000" w:themeColor="text1"/>
          <w:sz w:val="21"/>
          <w:szCs w:val="21"/>
          <w14:textFill>
            <w14:solidFill>
              <w14:schemeClr w14:val="tx1"/>
            </w14:solidFill>
          </w14:textFill>
        </w:rPr>
        <w:t>采用统一</w:t>
      </w:r>
      <w:r>
        <w:rPr>
          <w:rFonts w:hint="eastAsia" w:ascii="Times New Roman" w:hAnsi="Times New Roman"/>
          <w:color w:val="000000" w:themeColor="text1"/>
          <w:sz w:val="21"/>
          <w:szCs w:val="21"/>
          <w14:textFill>
            <w14:solidFill>
              <w14:schemeClr w14:val="tx1"/>
            </w14:solidFill>
          </w14:textFill>
        </w:rPr>
        <w:t>的</w:t>
      </w:r>
      <w:r>
        <w:rPr>
          <w:rFonts w:ascii="Times New Roman" w:hAnsi="Times New Roman"/>
          <w:color w:val="000000" w:themeColor="text1"/>
          <w:sz w:val="21"/>
          <w:szCs w:val="21"/>
          <w14:textFill>
            <w14:solidFill>
              <w14:schemeClr w14:val="tx1"/>
            </w14:solidFill>
          </w14:textFill>
        </w:rPr>
        <w:t>方法和标准，确保评估结果具有可比性；</w:t>
      </w:r>
    </w:p>
    <w:p w14:paraId="7075402B">
      <w:pPr>
        <w:pStyle w:val="13"/>
        <w:numPr>
          <w:ilvl w:val="0"/>
          <w:numId w:val="22"/>
        </w:numPr>
        <w:spacing w:before="0" w:beforeAutospacing="0" w:after="0" w:afterAutospacing="0"/>
        <w:ind w:right="160" w:firstLine="420" w:firstLineChars="20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评估结果</w:t>
      </w:r>
      <w:r>
        <w:rPr>
          <w:rFonts w:hint="eastAsia" w:ascii="Times New Roman" w:hAnsi="Times New Roman"/>
          <w:color w:val="000000" w:themeColor="text1"/>
          <w:sz w:val="21"/>
          <w:szCs w:val="21"/>
          <w14:textFill>
            <w14:solidFill>
              <w14:schemeClr w14:val="tx1"/>
            </w14:solidFill>
          </w14:textFill>
        </w:rPr>
        <w:t>应</w:t>
      </w:r>
      <w:r>
        <w:rPr>
          <w:rFonts w:ascii="Times New Roman" w:hAnsi="Times New Roman"/>
          <w:color w:val="000000" w:themeColor="text1"/>
          <w:sz w:val="21"/>
          <w:szCs w:val="21"/>
          <w14:textFill>
            <w14:solidFill>
              <w14:schemeClr w14:val="tx1"/>
            </w14:solidFill>
          </w14:textFill>
        </w:rPr>
        <w:t>及时、完整记录，纳入患者呼吸康复档案，作为处方制定、方案调整的核心依据；</w:t>
      </w:r>
    </w:p>
    <w:p w14:paraId="5D2BB27F">
      <w:pPr>
        <w:pStyle w:val="13"/>
        <w:numPr>
          <w:ilvl w:val="0"/>
          <w:numId w:val="22"/>
        </w:numPr>
        <w:spacing w:before="0" w:beforeAutospacing="0" w:after="0" w:afterAutospacing="0"/>
        <w:ind w:right="160" w:firstLine="420" w:firstLineChars="20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对评估结果异常</w:t>
      </w:r>
      <w:r>
        <w:rPr>
          <w:rFonts w:ascii="Times New Roman" w:hAnsi="Times New Roman"/>
          <w:color w:val="000000" w:themeColor="text1"/>
          <w:sz w:val="21"/>
          <w:szCs w:val="21"/>
          <w:lang w:bidi="ar"/>
          <w14:textFill>
            <w14:solidFill>
              <w14:schemeClr w14:val="tx1"/>
            </w14:solidFill>
          </w14:textFill>
        </w:rPr>
        <w:t>的患者，</w:t>
      </w:r>
      <w:r>
        <w:rPr>
          <w:rFonts w:hint="eastAsia" w:ascii="Times New Roman" w:hAnsi="Times New Roman"/>
          <w:color w:val="000000" w:themeColor="text1"/>
          <w:sz w:val="21"/>
          <w:szCs w:val="21"/>
          <w:lang w:bidi="ar"/>
          <w14:textFill>
            <w14:solidFill>
              <w14:schemeClr w14:val="tx1"/>
            </w14:solidFill>
          </w14:textFill>
        </w:rPr>
        <w:t>应</w:t>
      </w:r>
      <w:r>
        <w:rPr>
          <w:rFonts w:ascii="Times New Roman" w:hAnsi="Times New Roman"/>
          <w:color w:val="000000" w:themeColor="text1"/>
          <w:sz w:val="21"/>
          <w:szCs w:val="21"/>
          <w:lang w:bidi="ar"/>
          <w14:textFill>
            <w14:solidFill>
              <w14:schemeClr w14:val="tx1"/>
            </w14:solidFill>
          </w14:textFill>
        </w:rPr>
        <w:t>组织跨学科会诊，重新评估康复可行性及安全风险。</w:t>
      </w:r>
    </w:p>
    <w:p w14:paraId="706B9C28">
      <w:pPr>
        <w:pStyle w:val="5"/>
        <w:widowControl/>
        <w:spacing w:beforeAutospacing="0" w:afterAutospacing="0" w:line="480" w:lineRule="atLeast"/>
        <w:rPr>
          <w:rFonts w:hint="default" w:ascii="Times New Roman" w:hAnsi="Times New Roman" w:eastAsia="黑体" w:cstheme="minorBidi"/>
          <w:b w:val="0"/>
          <w:bCs w:val="0"/>
          <w:color w:val="000000" w:themeColor="text1"/>
          <w:kern w:val="2"/>
          <w:sz w:val="21"/>
          <w:szCs w:val="21"/>
          <w14:textFill>
            <w14:solidFill>
              <w14:schemeClr w14:val="tx1"/>
            </w14:solidFill>
          </w14:textFill>
        </w:rPr>
      </w:pPr>
      <w:r>
        <w:rPr>
          <w:rFonts w:ascii="Times New Roman" w:hAnsi="Times New Roman" w:eastAsia="黑体" w:cstheme="minorBidi"/>
          <w:b w:val="0"/>
          <w:bCs w:val="0"/>
          <w:color w:val="000000" w:themeColor="text1"/>
          <w:kern w:val="2"/>
          <w:sz w:val="21"/>
          <w:szCs w:val="21"/>
          <w14:textFill>
            <w14:solidFill>
              <w14:schemeClr w14:val="tx1"/>
            </w14:solidFill>
          </w14:textFill>
        </w:rPr>
        <w:t>9.5运动处方制定质量控制</w:t>
      </w:r>
    </w:p>
    <w:p w14:paraId="6B52AB8E">
      <w:pPr>
        <w:widowControl/>
        <w:numPr>
          <w:ilvl w:val="0"/>
          <w:numId w:val="23"/>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运动处方制定者应具备呼吸康复专业培训资质，熟悉慢性阻塞性肺疾病病病理生理特点及运动风险；</w:t>
      </w:r>
    </w:p>
    <w:p w14:paraId="5D8C5EB2">
      <w:pPr>
        <w:widowControl/>
        <w:numPr>
          <w:ilvl w:val="0"/>
          <w:numId w:val="23"/>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运动处方应以患者全面评估结果为核心依据，明确各运动类型的频率、强度、时间、类型及安全监测要点；</w:t>
      </w:r>
    </w:p>
    <w:p w14:paraId="6D19B318">
      <w:pPr>
        <w:widowControl/>
        <w:numPr>
          <w:ilvl w:val="0"/>
          <w:numId w:val="23"/>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运动训练过程中应配备专业医务人员监护，及时识别运动不耐受信号，动态调整处方参数；</w:t>
      </w:r>
    </w:p>
    <w:p w14:paraId="0DF89728">
      <w:pPr>
        <w:widowControl/>
        <w:numPr>
          <w:ilvl w:val="0"/>
          <w:numId w:val="23"/>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应建立运动处方执行记录制度，记录患者训练依从性、不良反应及训练效果，作为处方调整的依据；</w:t>
      </w:r>
    </w:p>
    <w:p w14:paraId="14CBA1B1">
      <w:pPr>
        <w:widowControl/>
        <w:numPr>
          <w:ilvl w:val="0"/>
          <w:numId w:val="23"/>
        </w:numPr>
        <w:ind w:firstLine="420" w:firstLineChars="200"/>
        <w:jc w:val="left"/>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应定期对运动处方的有效性和安全性进行评估，康复疗程中至少进行1次中期评估，及时优化方案。</w:t>
      </w:r>
    </w:p>
    <w:p w14:paraId="6306B3B4">
      <w:pPr>
        <w:pStyle w:val="6"/>
        <w:widowControl/>
        <w:spacing w:beforeAutospacing="0" w:afterAutospacing="0" w:line="480" w:lineRule="atLeast"/>
        <w:rPr>
          <w:rFonts w:hint="default" w:ascii="Times New Roman" w:hAnsi="Times New Roman" w:eastAsia="黑体" w:cstheme="minorBidi"/>
          <w:b w:val="0"/>
          <w:bCs w:val="0"/>
          <w:color w:val="000000" w:themeColor="text1"/>
          <w:kern w:val="2"/>
          <w:sz w:val="21"/>
          <w:szCs w:val="21"/>
          <w14:textFill>
            <w14:solidFill>
              <w14:schemeClr w14:val="tx1"/>
            </w14:solidFill>
          </w14:textFill>
        </w:rPr>
      </w:pPr>
      <w:r>
        <w:rPr>
          <w:rFonts w:ascii="Times New Roman" w:hAnsi="Times New Roman" w:eastAsia="黑体" w:cstheme="minorBidi"/>
          <w:b w:val="0"/>
          <w:bCs w:val="0"/>
          <w:color w:val="000000" w:themeColor="text1"/>
          <w:kern w:val="2"/>
          <w:sz w:val="21"/>
          <w:szCs w:val="21"/>
          <w14:textFill>
            <w14:solidFill>
              <w14:schemeClr w14:val="tx1"/>
            </w14:solidFill>
          </w14:textFill>
        </w:rPr>
        <w:t>9.6药物治疗及吸入技术的质量控制</w:t>
      </w:r>
    </w:p>
    <w:p w14:paraId="1328E745">
      <w:pPr>
        <w:pStyle w:val="6"/>
        <w:widowControl/>
        <w:spacing w:beforeAutospacing="0" w:afterAutospacing="0" w:line="480" w:lineRule="atLeast"/>
        <w:rPr>
          <w:rFonts w:hint="default" w:ascii="Times New Roman" w:hAnsi="Times New Roman" w:eastAsia="黑体" w:cstheme="minorBidi"/>
          <w:b w:val="0"/>
          <w:bCs w:val="0"/>
          <w:color w:val="000000" w:themeColor="text1"/>
          <w:kern w:val="2"/>
          <w:sz w:val="21"/>
          <w:szCs w:val="21"/>
          <w14:textFill>
            <w14:solidFill>
              <w14:schemeClr w14:val="tx1"/>
            </w14:solidFill>
          </w14:textFill>
        </w:rPr>
      </w:pPr>
      <w:r>
        <w:rPr>
          <w:rFonts w:ascii="Times New Roman" w:hAnsi="Times New Roman" w:eastAsia="黑体" w:cstheme="minorBidi"/>
          <w:b w:val="0"/>
          <w:bCs w:val="0"/>
          <w:color w:val="000000" w:themeColor="text1"/>
          <w:kern w:val="2"/>
          <w:sz w:val="21"/>
          <w:szCs w:val="21"/>
          <w14:textFill>
            <w14:solidFill>
              <w14:schemeClr w14:val="tx1"/>
            </w14:solidFill>
          </w14:textFill>
        </w:rPr>
        <w:t>9.6.1药物治疗质量控制，核心要求如下：</w:t>
      </w:r>
    </w:p>
    <w:p w14:paraId="233D049B">
      <w:pPr>
        <w:widowControl/>
        <w:numPr>
          <w:ilvl w:val="0"/>
          <w:numId w:val="24"/>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处方制定应结合患者肺功能、症状严重程度、合并症、用药史及过敏史；</w:t>
      </w:r>
    </w:p>
    <w:p w14:paraId="76E66D2C">
      <w:pPr>
        <w:widowControl/>
        <w:numPr>
          <w:ilvl w:val="0"/>
          <w:numId w:val="24"/>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宜优先选择吸入剂型，规范指导患者吸入技术并定期评估操作准确性；</w:t>
      </w:r>
    </w:p>
    <w:p w14:paraId="00F71A0A">
      <w:pPr>
        <w:widowControl/>
        <w:numPr>
          <w:ilvl w:val="0"/>
          <w:numId w:val="24"/>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应建立随访制度，定期评估药物疗效及不良反应，及时调整治疗方案；</w:t>
      </w:r>
    </w:p>
    <w:p w14:paraId="22AE9839">
      <w:pPr>
        <w:widowControl/>
        <w:numPr>
          <w:ilvl w:val="0"/>
          <w:numId w:val="24"/>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宜加强患者用药依从性教育，明确用药相关注意事项；</w:t>
      </w:r>
    </w:p>
    <w:p w14:paraId="1F128B17">
      <w:pPr>
        <w:widowControl/>
        <w:numPr>
          <w:ilvl w:val="0"/>
          <w:numId w:val="24"/>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应对高风险药物进行定期监测，防范不良反应发生；</w:t>
      </w:r>
    </w:p>
    <w:p w14:paraId="256EC22B">
      <w:pPr>
        <w:widowControl/>
        <w:numPr>
          <w:ilvl w:val="0"/>
          <w:numId w:val="24"/>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应做好药物相互作用筛查，避免联用高风险组合。</w:t>
      </w:r>
    </w:p>
    <w:p w14:paraId="251BAE6C">
      <w:pPr>
        <w:pStyle w:val="6"/>
        <w:widowControl/>
        <w:spacing w:beforeAutospacing="0" w:afterAutospacing="0" w:line="480" w:lineRule="atLeast"/>
        <w:rPr>
          <w:rFonts w:hint="default" w:ascii="Times New Roman" w:hAnsi="Times New Roman" w:eastAsia="黑体" w:cstheme="minorBidi"/>
          <w:b w:val="0"/>
          <w:bCs w:val="0"/>
          <w:color w:val="000000" w:themeColor="text1"/>
          <w:kern w:val="2"/>
          <w:sz w:val="21"/>
          <w:szCs w:val="21"/>
          <w14:textFill>
            <w14:solidFill>
              <w14:schemeClr w14:val="tx1"/>
            </w14:solidFill>
          </w14:textFill>
        </w:rPr>
      </w:pPr>
      <w:r>
        <w:rPr>
          <w:rFonts w:ascii="Times New Roman" w:hAnsi="Times New Roman" w:eastAsia="黑体" w:cstheme="minorBidi"/>
          <w:b w:val="0"/>
          <w:bCs w:val="0"/>
          <w:color w:val="000000" w:themeColor="text1"/>
          <w:kern w:val="2"/>
          <w:sz w:val="21"/>
          <w:szCs w:val="21"/>
          <w14:textFill>
            <w14:solidFill>
              <w14:schemeClr w14:val="tx1"/>
            </w14:solidFill>
          </w14:textFill>
        </w:rPr>
        <w:t>9.6.2吸入技术的质量控制</w:t>
      </w:r>
    </w:p>
    <w:p w14:paraId="31FF294F">
      <w:pPr>
        <w:widowControl/>
        <w:numPr>
          <w:ilvl w:val="0"/>
          <w:numId w:val="25"/>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吸入技术评估与指导：宜定期对患者吸入技术进行评估及规范化指导，更换吸入装置时需重新指导，结合患者个体情况优化操作细节。</w:t>
      </w:r>
    </w:p>
    <w:p w14:paraId="24E08325">
      <w:pPr>
        <w:widowControl/>
        <w:numPr>
          <w:ilvl w:val="0"/>
          <w:numId w:val="25"/>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吸入治疗依从性评估与干预：宜定期筛查患者吸入治疗依从性，对依从性较低者实施个体化干预措施，提升用药规范性。</w:t>
      </w:r>
    </w:p>
    <w:p w14:paraId="5413F08E">
      <w:pPr>
        <w:widowControl/>
        <w:numPr>
          <w:ilvl w:val="0"/>
          <w:numId w:val="25"/>
        </w:numPr>
        <w:ind w:firstLine="420" w:firstLineChars="200"/>
        <w:jc w:val="left"/>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吸入装置选择：宜根据患者吸气流速测定结果选择合适的吸入装置，明确不同类型装置的吸气流速要求（详见资料性附录E.4）。</w:t>
      </w:r>
    </w:p>
    <w:p w14:paraId="1C004C12">
      <w:pPr>
        <w:pStyle w:val="4"/>
        <w:widowControl/>
        <w:spacing w:beforeAutospacing="0" w:afterAutospacing="0" w:line="480" w:lineRule="atLeast"/>
        <w:rPr>
          <w:rFonts w:hint="default" w:ascii="Times New Roman" w:hAnsi="Times New Roman" w:eastAsia="黑体" w:cstheme="minorBidi"/>
          <w:b w:val="0"/>
          <w:bCs w:val="0"/>
          <w:color w:val="000000" w:themeColor="text1"/>
          <w:kern w:val="2"/>
          <w:sz w:val="21"/>
          <w:szCs w:val="22"/>
          <w14:textFill>
            <w14:solidFill>
              <w14:schemeClr w14:val="tx1"/>
            </w14:solidFill>
          </w14:textFill>
        </w:rPr>
      </w:pPr>
      <w:r>
        <w:rPr>
          <w:rFonts w:ascii="Times New Roman" w:hAnsi="Times New Roman" w:eastAsia="黑体" w:cstheme="minorBidi"/>
          <w:b w:val="0"/>
          <w:bCs w:val="0"/>
          <w:color w:val="000000" w:themeColor="text1"/>
          <w:kern w:val="2"/>
          <w:sz w:val="21"/>
          <w:szCs w:val="22"/>
          <w14:textFill>
            <w14:solidFill>
              <w14:schemeClr w14:val="tx1"/>
            </w14:solidFill>
          </w14:textFill>
        </w:rPr>
        <w:t>9.7营养处方质量控制</w:t>
      </w:r>
    </w:p>
    <w:p w14:paraId="52730D7A">
      <w:pPr>
        <w:widowControl/>
        <w:numPr>
          <w:ilvl w:val="0"/>
          <w:numId w:val="26"/>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营养处方制定者应具备营养评估专业能力，结合患者吞咽功能、消化功能、病情及饮食偏好制定方案；</w:t>
      </w:r>
    </w:p>
    <w:p w14:paraId="22D8F157">
      <w:pPr>
        <w:widowControl/>
        <w:numPr>
          <w:ilvl w:val="0"/>
          <w:numId w:val="26"/>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营养处方应明确能量、蛋白质、碳水化合物、脂肪的摄入量及供能比例，制定具体的饮食种类、餐次及加餐建议；</w:t>
      </w:r>
    </w:p>
    <w:p w14:paraId="77AF5F48">
      <w:pPr>
        <w:widowControl/>
        <w:numPr>
          <w:ilvl w:val="0"/>
          <w:numId w:val="26"/>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对存在吞咽障碍的患者，宜根据吞咽评估结果明确饮食质地（如流质、半流质、软食）和进食方式，防范误吸风险；</w:t>
      </w:r>
    </w:p>
    <w:p w14:paraId="1DE754B4">
      <w:pPr>
        <w:widowControl/>
        <w:numPr>
          <w:ilvl w:val="0"/>
          <w:numId w:val="26"/>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宜建立营养状况动态监测制度，定期评估患者体重、体成分、血清白蛋白等指标，根据监测结果调整营养处方；</w:t>
      </w:r>
    </w:p>
    <w:p w14:paraId="4EA9477E">
      <w:pPr>
        <w:widowControl/>
        <w:numPr>
          <w:ilvl w:val="0"/>
          <w:numId w:val="26"/>
        </w:numPr>
        <w:ind w:firstLine="420" w:firstLineChars="200"/>
        <w:jc w:val="left"/>
        <w:outlineLvl w:val="0"/>
        <w:rPr>
          <w:rFonts w:ascii="Times New Roman" w:hAnsi="Times New Roman" w:eastAsia="宋体" w:cs="宋体"/>
          <w:color w:val="000000" w:themeColor="text1"/>
          <w:kern w:val="0"/>
          <w:szCs w:val="21"/>
          <w:lang w:bidi="ar"/>
          <w14:textFill>
            <w14:solidFill>
              <w14:schemeClr w14:val="tx1"/>
            </w14:solidFill>
          </w14:textFill>
        </w:rPr>
      </w:pPr>
      <w:bookmarkStart w:id="45" w:name="_Toc2069898886"/>
      <w:r>
        <w:rPr>
          <w:rFonts w:hint="eastAsia" w:ascii="Times New Roman" w:hAnsi="Times New Roman" w:eastAsia="宋体" w:cs="宋体"/>
          <w:color w:val="000000" w:themeColor="text1"/>
          <w:kern w:val="0"/>
          <w:szCs w:val="21"/>
          <w:lang w:bidi="ar"/>
          <w14:textFill>
            <w14:solidFill>
              <w14:schemeClr w14:val="tx1"/>
            </w14:solidFill>
          </w14:textFill>
        </w:rPr>
        <w:t>宜加强营养教育，提升患者及照护人员饮食依从性；</w:t>
      </w:r>
      <w:bookmarkEnd w:id="45"/>
    </w:p>
    <w:p w14:paraId="4F289F43">
      <w:pPr>
        <w:widowControl/>
        <w:numPr>
          <w:ilvl w:val="0"/>
          <w:numId w:val="26"/>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宜规范营养补充剂使用，评估必要性和有效性，避免过量导致不良反应。</w:t>
      </w:r>
    </w:p>
    <w:p w14:paraId="6472BC28">
      <w:pPr>
        <w:pStyle w:val="4"/>
        <w:widowControl/>
        <w:spacing w:beforeAutospacing="0" w:afterAutospacing="0" w:line="480" w:lineRule="atLeast"/>
        <w:rPr>
          <w:rFonts w:hint="default" w:ascii="Times New Roman" w:hAnsi="Times New Roman" w:eastAsia="黑体" w:cstheme="minorBidi"/>
          <w:b w:val="0"/>
          <w:bCs w:val="0"/>
          <w:color w:val="000000" w:themeColor="text1"/>
          <w:kern w:val="2"/>
          <w:sz w:val="21"/>
          <w:szCs w:val="22"/>
          <w14:textFill>
            <w14:solidFill>
              <w14:schemeClr w14:val="tx1"/>
            </w14:solidFill>
          </w14:textFill>
        </w:rPr>
      </w:pPr>
      <w:r>
        <w:rPr>
          <w:rFonts w:ascii="Times New Roman" w:hAnsi="Times New Roman" w:eastAsia="黑体" w:cstheme="minorBidi"/>
          <w:b w:val="0"/>
          <w:bCs w:val="0"/>
          <w:color w:val="000000" w:themeColor="text1"/>
          <w:kern w:val="2"/>
          <w:sz w:val="21"/>
          <w:szCs w:val="22"/>
          <w14:textFill>
            <w14:solidFill>
              <w14:schemeClr w14:val="tx1"/>
            </w14:solidFill>
          </w14:textFill>
        </w:rPr>
        <w:t>9.8心理处方质量控制</w:t>
      </w:r>
    </w:p>
    <w:p w14:paraId="20A93D2C">
      <w:pPr>
        <w:widowControl/>
        <w:numPr>
          <w:ilvl w:val="0"/>
          <w:numId w:val="27"/>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心理评估需由专业培训合格的医务人员执行，采用标准化量表，确保评估结果准确、客观；</w:t>
      </w:r>
    </w:p>
    <w:p w14:paraId="179C9761">
      <w:pPr>
        <w:widowControl/>
        <w:numPr>
          <w:ilvl w:val="0"/>
          <w:numId w:val="27"/>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心理处方需根据患者心理评估结果、病情严重程度、个人性格特点制定个体化干预方案，明确干预方法、频次、时长及目标；</w:t>
      </w:r>
    </w:p>
    <w:p w14:paraId="6D682845">
      <w:pPr>
        <w:widowControl/>
        <w:numPr>
          <w:ilvl w:val="0"/>
          <w:numId w:val="27"/>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非药物干预需由专业人员指导实施，定期评估干预效果，根据患者心理状态变化调整干预方案；</w:t>
      </w:r>
    </w:p>
    <w:p w14:paraId="4FDDDC92">
      <w:pPr>
        <w:widowControl/>
        <w:numPr>
          <w:ilvl w:val="0"/>
          <w:numId w:val="27"/>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药物干预需严格遵循精神科诊疗规范，由精神科医生制定用药方案，基层医务人员做好用药监测和随访；</w:t>
      </w:r>
    </w:p>
    <w:p w14:paraId="0D63B079">
      <w:pPr>
        <w:widowControl/>
        <w:numPr>
          <w:ilvl w:val="0"/>
          <w:numId w:val="27"/>
        </w:numPr>
        <w:ind w:firstLine="420" w:firstLineChars="200"/>
        <w:jc w:val="left"/>
        <w:outlineLvl w:val="0"/>
        <w:rPr>
          <w:rFonts w:ascii="Times New Roman" w:hAnsi="Times New Roman" w:eastAsia="宋体" w:cs="宋体"/>
          <w:color w:val="000000" w:themeColor="text1"/>
          <w:kern w:val="0"/>
          <w:szCs w:val="21"/>
          <w:lang w:bidi="ar"/>
          <w14:textFill>
            <w14:solidFill>
              <w14:schemeClr w14:val="tx1"/>
            </w14:solidFill>
          </w14:textFill>
        </w:rPr>
      </w:pPr>
      <w:bookmarkStart w:id="46" w:name="_Toc1702979249"/>
      <w:r>
        <w:rPr>
          <w:rFonts w:hint="eastAsia" w:ascii="Times New Roman" w:hAnsi="Times New Roman" w:eastAsia="宋体" w:cs="宋体"/>
          <w:color w:val="000000" w:themeColor="text1"/>
          <w:kern w:val="0"/>
          <w:szCs w:val="21"/>
          <w:lang w:bidi="ar"/>
          <w14:textFill>
            <w14:solidFill>
              <w14:schemeClr w14:val="tx1"/>
            </w14:solidFill>
          </w14:textFill>
        </w:rPr>
        <w:t>建立跨学科协作机制，提升心理干预的专业性和有效性；</w:t>
      </w:r>
      <w:bookmarkEnd w:id="46"/>
    </w:p>
    <w:p w14:paraId="4475C6DB">
      <w:pPr>
        <w:widowControl/>
        <w:numPr>
          <w:ilvl w:val="0"/>
          <w:numId w:val="27"/>
        </w:numPr>
        <w:ind w:firstLine="420" w:firstLineChars="200"/>
        <w:jc w:val="left"/>
        <w:rPr>
          <w:rFonts w:ascii="Times New Roman" w:hAnsi="Times New Roman" w:eastAsia="宋体" w:cs="宋体"/>
          <w:color w:val="000000" w:themeColor="text1"/>
          <w:kern w:val="0"/>
          <w:szCs w:val="21"/>
          <w:lang w:bidi="ar"/>
          <w14:textFill>
            <w14:solidFill>
              <w14:schemeClr w14:val="tx1"/>
            </w14:solidFill>
          </w14:textFill>
        </w:rPr>
      </w:pPr>
      <w:r>
        <w:rPr>
          <w:rFonts w:hint="eastAsia" w:ascii="Times New Roman" w:hAnsi="Times New Roman" w:eastAsia="宋体" w:cs="宋体"/>
          <w:color w:val="000000" w:themeColor="text1"/>
          <w:kern w:val="0"/>
          <w:szCs w:val="21"/>
          <w:lang w:bidi="ar"/>
          <w14:textFill>
            <w14:solidFill>
              <w14:schemeClr w14:val="tx1"/>
            </w14:solidFill>
          </w14:textFill>
        </w:rPr>
        <w:t>做好心理干预记录，纳入患者呼吸康复档案，定期复评患者心理状态，评估干预效果。</w:t>
      </w:r>
    </w:p>
    <w:p w14:paraId="755AA289">
      <w:pPr>
        <w:pStyle w:val="25"/>
        <w:tabs>
          <w:tab w:val="center" w:pos="4201"/>
          <w:tab w:val="right" w:leader="dot" w:pos="9298"/>
        </w:tabs>
        <w:ind w:firstLine="420"/>
        <w:rPr>
          <w:rFonts w:ascii="Times New Roman"/>
          <w:color w:val="000000"/>
        </w:rPr>
      </w:pPr>
    </w:p>
    <w:p w14:paraId="311A5FF3">
      <w:pPr>
        <w:pStyle w:val="25"/>
        <w:tabs>
          <w:tab w:val="center" w:pos="4201"/>
          <w:tab w:val="right" w:leader="dot" w:pos="9298"/>
        </w:tabs>
        <w:ind w:firstLine="420"/>
        <w:rPr>
          <w:rFonts w:ascii="Times New Roman"/>
          <w:color w:val="000000"/>
        </w:rPr>
      </w:pPr>
    </w:p>
    <w:p w14:paraId="5BDFC29F">
      <w:pPr>
        <w:pStyle w:val="25"/>
        <w:tabs>
          <w:tab w:val="center" w:pos="4201"/>
          <w:tab w:val="right" w:leader="dot" w:pos="9298"/>
        </w:tabs>
        <w:ind w:firstLine="420"/>
        <w:rPr>
          <w:rFonts w:ascii="Times New Roman"/>
          <w:color w:val="000000"/>
        </w:rPr>
      </w:pPr>
    </w:p>
    <w:p w14:paraId="323A2355">
      <w:pPr>
        <w:pStyle w:val="25"/>
        <w:tabs>
          <w:tab w:val="center" w:pos="4201"/>
          <w:tab w:val="right" w:leader="dot" w:pos="9298"/>
        </w:tabs>
        <w:ind w:firstLine="0" w:firstLineChars="0"/>
        <w:rPr>
          <w:rFonts w:ascii="Times New Roman"/>
          <w:color w:val="000000"/>
        </w:rPr>
      </w:pPr>
    </w:p>
    <w:p w14:paraId="7B6A37FC">
      <w:pPr>
        <w:pStyle w:val="25"/>
        <w:tabs>
          <w:tab w:val="center" w:pos="4201"/>
          <w:tab w:val="right" w:leader="dot" w:pos="9298"/>
        </w:tabs>
        <w:ind w:firstLine="0" w:firstLineChars="0"/>
        <w:rPr>
          <w:rFonts w:ascii="Times New Roman"/>
          <w:color w:val="000000"/>
        </w:rPr>
      </w:pPr>
    </w:p>
    <w:p w14:paraId="34F2C305">
      <w:pPr>
        <w:pStyle w:val="25"/>
        <w:tabs>
          <w:tab w:val="center" w:pos="4201"/>
          <w:tab w:val="right" w:leader="dot" w:pos="9298"/>
        </w:tabs>
        <w:ind w:firstLine="0" w:firstLineChars="0"/>
        <w:rPr>
          <w:rFonts w:ascii="Times New Roman"/>
          <w:color w:val="000000"/>
        </w:rPr>
      </w:pPr>
    </w:p>
    <w:p w14:paraId="6030760C">
      <w:pPr>
        <w:pStyle w:val="25"/>
        <w:tabs>
          <w:tab w:val="center" w:pos="4201"/>
          <w:tab w:val="right" w:leader="dot" w:pos="9298"/>
        </w:tabs>
        <w:ind w:firstLine="0" w:firstLineChars="0"/>
        <w:rPr>
          <w:rFonts w:ascii="Times New Roman"/>
          <w:color w:val="000000"/>
        </w:rPr>
      </w:pPr>
    </w:p>
    <w:p w14:paraId="3E2DA564">
      <w:pPr>
        <w:pStyle w:val="25"/>
        <w:tabs>
          <w:tab w:val="center" w:pos="4201"/>
          <w:tab w:val="right" w:leader="dot" w:pos="9298"/>
        </w:tabs>
        <w:ind w:firstLine="0" w:firstLineChars="0"/>
        <w:rPr>
          <w:rFonts w:ascii="Times New Roman"/>
          <w:color w:val="000000"/>
        </w:rPr>
      </w:pPr>
    </w:p>
    <w:p w14:paraId="782ED0E8">
      <w:pPr>
        <w:pStyle w:val="25"/>
        <w:tabs>
          <w:tab w:val="center" w:pos="4201"/>
          <w:tab w:val="right" w:leader="dot" w:pos="9298"/>
        </w:tabs>
        <w:ind w:firstLine="0" w:firstLineChars="0"/>
        <w:rPr>
          <w:rFonts w:ascii="Times New Roman"/>
          <w:color w:val="000000"/>
        </w:rPr>
      </w:pPr>
    </w:p>
    <w:p w14:paraId="37113D7B">
      <w:pPr>
        <w:pStyle w:val="25"/>
        <w:tabs>
          <w:tab w:val="center" w:pos="4201"/>
          <w:tab w:val="right" w:leader="dot" w:pos="9298"/>
        </w:tabs>
        <w:ind w:firstLine="0" w:firstLineChars="0"/>
        <w:rPr>
          <w:rFonts w:ascii="Times New Roman"/>
          <w:color w:val="000000"/>
        </w:rPr>
      </w:pPr>
    </w:p>
    <w:p w14:paraId="2B70726C">
      <w:pPr>
        <w:pStyle w:val="25"/>
        <w:tabs>
          <w:tab w:val="center" w:pos="4201"/>
          <w:tab w:val="right" w:leader="dot" w:pos="9298"/>
        </w:tabs>
        <w:ind w:firstLine="0" w:firstLineChars="0"/>
        <w:rPr>
          <w:rFonts w:ascii="Times New Roman"/>
          <w:color w:val="000000"/>
        </w:rPr>
      </w:pPr>
    </w:p>
    <w:p w14:paraId="13E271CD">
      <w:pPr>
        <w:pStyle w:val="25"/>
        <w:tabs>
          <w:tab w:val="center" w:pos="4201"/>
          <w:tab w:val="right" w:leader="dot" w:pos="9298"/>
        </w:tabs>
        <w:ind w:firstLine="0" w:firstLineChars="0"/>
        <w:rPr>
          <w:rFonts w:ascii="Times New Roman"/>
          <w:color w:val="000000"/>
        </w:rPr>
      </w:pPr>
    </w:p>
    <w:p w14:paraId="713493C5">
      <w:pPr>
        <w:pStyle w:val="25"/>
        <w:tabs>
          <w:tab w:val="center" w:pos="4201"/>
          <w:tab w:val="right" w:leader="dot" w:pos="9298"/>
        </w:tabs>
        <w:ind w:firstLine="0" w:firstLineChars="0"/>
        <w:rPr>
          <w:rFonts w:ascii="Times New Roman"/>
          <w:color w:val="000000"/>
        </w:rPr>
      </w:pPr>
    </w:p>
    <w:p w14:paraId="0915E5A7">
      <w:pPr>
        <w:pStyle w:val="25"/>
        <w:tabs>
          <w:tab w:val="center" w:pos="4201"/>
          <w:tab w:val="right" w:leader="dot" w:pos="9298"/>
        </w:tabs>
        <w:ind w:firstLine="0" w:firstLineChars="0"/>
        <w:rPr>
          <w:rFonts w:ascii="Times New Roman"/>
          <w:color w:val="000000"/>
        </w:rPr>
      </w:pPr>
    </w:p>
    <w:p w14:paraId="2817FF87">
      <w:pPr>
        <w:pStyle w:val="25"/>
        <w:tabs>
          <w:tab w:val="center" w:pos="4201"/>
          <w:tab w:val="right" w:leader="dot" w:pos="9298"/>
        </w:tabs>
        <w:ind w:firstLine="0" w:firstLineChars="0"/>
        <w:rPr>
          <w:rFonts w:ascii="Times New Roman"/>
          <w:color w:val="000000"/>
        </w:rPr>
      </w:pPr>
    </w:p>
    <w:p w14:paraId="3BB298F0">
      <w:pPr>
        <w:pStyle w:val="25"/>
        <w:tabs>
          <w:tab w:val="center" w:pos="4201"/>
          <w:tab w:val="right" w:leader="dot" w:pos="9298"/>
        </w:tabs>
        <w:ind w:firstLine="0" w:firstLineChars="0"/>
        <w:rPr>
          <w:rFonts w:ascii="Times New Roman"/>
          <w:color w:val="000000"/>
        </w:rPr>
      </w:pPr>
    </w:p>
    <w:p w14:paraId="4DA2002F">
      <w:pPr>
        <w:pStyle w:val="25"/>
        <w:tabs>
          <w:tab w:val="center" w:pos="4201"/>
          <w:tab w:val="right" w:leader="dot" w:pos="9298"/>
        </w:tabs>
        <w:ind w:firstLine="0" w:firstLineChars="0"/>
        <w:rPr>
          <w:rFonts w:ascii="Times New Roman"/>
          <w:color w:val="000000"/>
        </w:rPr>
      </w:pPr>
    </w:p>
    <w:p w14:paraId="5AEDF279">
      <w:pPr>
        <w:pStyle w:val="25"/>
        <w:tabs>
          <w:tab w:val="center" w:pos="4201"/>
          <w:tab w:val="right" w:leader="dot" w:pos="9298"/>
        </w:tabs>
        <w:ind w:firstLine="0" w:firstLineChars="0"/>
        <w:rPr>
          <w:rFonts w:ascii="Times New Roman"/>
          <w:color w:val="000000"/>
        </w:rPr>
      </w:pPr>
    </w:p>
    <w:p w14:paraId="757BFF45">
      <w:pPr>
        <w:pStyle w:val="25"/>
        <w:tabs>
          <w:tab w:val="center" w:pos="4201"/>
          <w:tab w:val="right" w:leader="dot" w:pos="9298"/>
        </w:tabs>
        <w:ind w:firstLine="0" w:firstLineChars="0"/>
        <w:rPr>
          <w:rFonts w:ascii="Times New Roman"/>
          <w:color w:val="000000"/>
        </w:rPr>
      </w:pPr>
    </w:p>
    <w:p w14:paraId="30FCE8D0">
      <w:pPr>
        <w:pStyle w:val="25"/>
        <w:tabs>
          <w:tab w:val="center" w:pos="4201"/>
          <w:tab w:val="right" w:leader="dot" w:pos="9298"/>
        </w:tabs>
        <w:ind w:firstLine="0" w:firstLineChars="0"/>
        <w:rPr>
          <w:rFonts w:ascii="Times New Roman"/>
          <w:color w:val="000000"/>
        </w:rPr>
      </w:pPr>
    </w:p>
    <w:p w14:paraId="717C3905">
      <w:pPr>
        <w:pStyle w:val="25"/>
        <w:tabs>
          <w:tab w:val="center" w:pos="4201"/>
          <w:tab w:val="right" w:leader="dot" w:pos="9298"/>
        </w:tabs>
        <w:ind w:firstLine="0" w:firstLineChars="0"/>
        <w:rPr>
          <w:rFonts w:ascii="Times New Roman"/>
          <w:color w:val="000000"/>
        </w:rPr>
      </w:pPr>
    </w:p>
    <w:p w14:paraId="45A45D44">
      <w:pPr>
        <w:pStyle w:val="25"/>
        <w:tabs>
          <w:tab w:val="center" w:pos="4201"/>
          <w:tab w:val="right" w:leader="dot" w:pos="9298"/>
        </w:tabs>
        <w:ind w:firstLine="0" w:firstLineChars="0"/>
        <w:rPr>
          <w:rFonts w:ascii="Times New Roman"/>
          <w:color w:val="000000"/>
        </w:rPr>
      </w:pPr>
    </w:p>
    <w:p w14:paraId="4D9ADBA2">
      <w:pPr>
        <w:pStyle w:val="25"/>
        <w:tabs>
          <w:tab w:val="center" w:pos="4201"/>
          <w:tab w:val="right" w:leader="dot" w:pos="9298"/>
        </w:tabs>
        <w:ind w:firstLine="0" w:firstLineChars="0"/>
        <w:rPr>
          <w:rFonts w:ascii="Times New Roman"/>
          <w:color w:val="000000"/>
        </w:rPr>
      </w:pPr>
    </w:p>
    <w:p w14:paraId="48E8BF33">
      <w:pPr>
        <w:pStyle w:val="25"/>
        <w:tabs>
          <w:tab w:val="center" w:pos="4201"/>
          <w:tab w:val="right" w:leader="dot" w:pos="9298"/>
        </w:tabs>
        <w:ind w:firstLine="0" w:firstLineChars="0"/>
        <w:rPr>
          <w:rFonts w:ascii="Times New Roman"/>
          <w:color w:val="000000"/>
        </w:rPr>
      </w:pPr>
    </w:p>
    <w:p w14:paraId="23FBF034">
      <w:pPr>
        <w:pStyle w:val="25"/>
        <w:tabs>
          <w:tab w:val="center" w:pos="4201"/>
          <w:tab w:val="right" w:leader="dot" w:pos="9298"/>
        </w:tabs>
        <w:ind w:firstLine="0" w:firstLineChars="0"/>
        <w:rPr>
          <w:rFonts w:ascii="Times New Roman"/>
          <w:color w:val="000000"/>
        </w:rPr>
      </w:pPr>
    </w:p>
    <w:p w14:paraId="133ACB38">
      <w:pPr>
        <w:pStyle w:val="25"/>
        <w:tabs>
          <w:tab w:val="center" w:pos="4201"/>
          <w:tab w:val="right" w:leader="dot" w:pos="9298"/>
        </w:tabs>
        <w:ind w:firstLine="0" w:firstLineChars="0"/>
        <w:rPr>
          <w:rFonts w:ascii="Times New Roman"/>
          <w:color w:val="000000"/>
        </w:rPr>
      </w:pPr>
    </w:p>
    <w:p w14:paraId="5192CC07">
      <w:pPr>
        <w:pStyle w:val="25"/>
        <w:tabs>
          <w:tab w:val="center" w:pos="4201"/>
          <w:tab w:val="right" w:leader="dot" w:pos="9298"/>
        </w:tabs>
        <w:ind w:firstLine="0" w:firstLineChars="0"/>
        <w:rPr>
          <w:rFonts w:ascii="Times New Roman"/>
          <w:color w:val="000000"/>
        </w:rPr>
      </w:pPr>
    </w:p>
    <w:p w14:paraId="07AA1A96">
      <w:pPr>
        <w:pStyle w:val="25"/>
        <w:tabs>
          <w:tab w:val="center" w:pos="4201"/>
          <w:tab w:val="right" w:leader="dot" w:pos="9298"/>
        </w:tabs>
        <w:ind w:firstLine="0" w:firstLineChars="0"/>
        <w:rPr>
          <w:rFonts w:ascii="Times New Roman"/>
          <w:color w:val="000000"/>
        </w:rPr>
      </w:pPr>
    </w:p>
    <w:p w14:paraId="23CAB181">
      <w:pPr>
        <w:pStyle w:val="25"/>
        <w:tabs>
          <w:tab w:val="center" w:pos="4201"/>
          <w:tab w:val="right" w:leader="dot" w:pos="9298"/>
        </w:tabs>
        <w:ind w:firstLine="0" w:firstLineChars="0"/>
        <w:rPr>
          <w:rFonts w:ascii="Times New Roman"/>
          <w:color w:val="000000"/>
        </w:rPr>
      </w:pPr>
    </w:p>
    <w:p w14:paraId="32086081">
      <w:pPr>
        <w:pStyle w:val="25"/>
        <w:tabs>
          <w:tab w:val="center" w:pos="4201"/>
          <w:tab w:val="right" w:leader="dot" w:pos="9298"/>
        </w:tabs>
        <w:ind w:firstLine="0" w:firstLineChars="0"/>
        <w:rPr>
          <w:rFonts w:ascii="Times New Roman"/>
          <w:color w:val="000000"/>
        </w:rPr>
      </w:pPr>
    </w:p>
    <w:p w14:paraId="066B0903">
      <w:pPr>
        <w:pStyle w:val="25"/>
        <w:tabs>
          <w:tab w:val="center" w:pos="4201"/>
          <w:tab w:val="right" w:leader="dot" w:pos="9298"/>
        </w:tabs>
        <w:ind w:firstLine="0" w:firstLineChars="0"/>
        <w:rPr>
          <w:rFonts w:ascii="Times New Roman"/>
          <w:color w:val="000000"/>
        </w:rPr>
      </w:pPr>
    </w:p>
    <w:p w14:paraId="53456AE4">
      <w:pPr>
        <w:pStyle w:val="25"/>
        <w:tabs>
          <w:tab w:val="center" w:pos="4201"/>
          <w:tab w:val="right" w:leader="dot" w:pos="9298"/>
        </w:tabs>
        <w:ind w:firstLine="0" w:firstLineChars="0"/>
        <w:rPr>
          <w:rFonts w:ascii="Times New Roman"/>
          <w:color w:val="000000"/>
        </w:rPr>
      </w:pPr>
    </w:p>
    <w:p w14:paraId="29228C83">
      <w:pPr>
        <w:pStyle w:val="25"/>
        <w:tabs>
          <w:tab w:val="center" w:pos="4201"/>
          <w:tab w:val="right" w:leader="dot" w:pos="9298"/>
        </w:tabs>
        <w:ind w:firstLine="0" w:firstLineChars="0"/>
        <w:rPr>
          <w:rFonts w:ascii="Times New Roman"/>
          <w:color w:val="000000"/>
        </w:rPr>
      </w:pPr>
    </w:p>
    <w:p w14:paraId="2D7555B5">
      <w:pPr>
        <w:widowControl/>
        <w:jc w:val="left"/>
        <w:rPr>
          <w:rFonts w:ascii="Times New Roman" w:hAnsi="Times New Roman" w:eastAsia="宋体" w:cs="Times New Roman"/>
          <w:color w:val="000000"/>
          <w:kern w:val="0"/>
          <w:szCs w:val="20"/>
        </w:rPr>
      </w:pPr>
    </w:p>
    <w:p w14:paraId="0965CB9C">
      <w:pPr>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附录A</w:t>
      </w:r>
    </w:p>
    <w:p w14:paraId="2140E4C2">
      <w:pPr>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（资料性）</w:t>
      </w:r>
    </w:p>
    <w:p w14:paraId="5194AC16">
      <w:pPr>
        <w:jc w:val="center"/>
        <w:rPr>
          <w:rFonts w:ascii="Times New Roman" w:hAnsi="Times New Roman"/>
          <w:color w:val="000000"/>
        </w:rPr>
      </w:pPr>
      <w:r>
        <w:rPr>
          <w:rFonts w:hint="eastAsia" w:ascii="Times New Roman" w:hAnsi="Times New Roman" w:eastAsia="黑体" w:cs="Times New Roman"/>
          <w:kern w:val="0"/>
          <w:szCs w:val="21"/>
        </w:rPr>
        <w:t>缩略语</w:t>
      </w:r>
    </w:p>
    <w:p w14:paraId="4F9A9804">
      <w:pPr>
        <w:widowControl/>
        <w:jc w:val="left"/>
        <w:rPr>
          <w:rFonts w:ascii="Times New Roman" w:hAnsi="Times New Roman"/>
          <w:color w:val="000000"/>
        </w:rPr>
      </w:pPr>
      <w:r>
        <w:rPr>
          <w:rFonts w:hint="eastAsia" w:ascii="Times New Roman" w:hAnsi="Times New Roman" w:eastAsia="黑体"/>
        </w:rPr>
        <w:t>A.1 下列缩略语适用于本文件。</w:t>
      </w:r>
    </w:p>
    <w:p w14:paraId="78C6AAFD">
      <w:pPr>
        <w:pStyle w:val="25"/>
        <w:tabs>
          <w:tab w:val="center" w:pos="4201"/>
          <w:tab w:val="right" w:leader="dot" w:pos="9298"/>
        </w:tabs>
        <w:ind w:firstLine="420"/>
        <w:rPr>
          <w:rFonts w:ascii="Times New Roman"/>
          <w:color w:val="000000"/>
        </w:rPr>
      </w:pPr>
      <w:r>
        <w:rPr>
          <w:rFonts w:hint="eastAsia" w:ascii="Times New Roman"/>
          <w:color w:val="000000"/>
        </w:rPr>
        <w:t>1RM：1次最大重复负荷（One Repetition Maximum）</w:t>
      </w:r>
    </w:p>
    <w:p w14:paraId="789AAE6F">
      <w:pPr>
        <w:pStyle w:val="25"/>
        <w:tabs>
          <w:tab w:val="center" w:pos="4201"/>
          <w:tab w:val="right" w:leader="dot" w:pos="9298"/>
        </w:tabs>
        <w:ind w:firstLine="420"/>
        <w:rPr>
          <w:rFonts w:ascii="Times New Roman"/>
          <w:color w:val="000000"/>
        </w:rPr>
      </w:pPr>
      <w:r>
        <w:rPr>
          <w:rFonts w:hint="eastAsia" w:ascii="Times New Roman"/>
          <w:color w:val="000000"/>
        </w:rPr>
        <w:t>ACT：气道廓清技术（Airway Clearance Techniques）</w:t>
      </w:r>
    </w:p>
    <w:p w14:paraId="6122C259">
      <w:pPr>
        <w:pStyle w:val="25"/>
        <w:tabs>
          <w:tab w:val="center" w:pos="4201"/>
          <w:tab w:val="right" w:leader="dot" w:pos="9298"/>
        </w:tabs>
        <w:ind w:firstLine="420"/>
        <w:rPr>
          <w:rFonts w:ascii="Times New Roman"/>
          <w:color w:val="000000"/>
        </w:rPr>
      </w:pPr>
      <w:r>
        <w:rPr>
          <w:rFonts w:hint="eastAsia" w:ascii="Times New Roman"/>
          <w:color w:val="000000"/>
        </w:rPr>
        <w:t>ACBT：主动呼吸循环技术（Active Cycle of Breathing Techniques）</w:t>
      </w:r>
    </w:p>
    <w:p w14:paraId="0D86AB13">
      <w:pPr>
        <w:pStyle w:val="25"/>
        <w:tabs>
          <w:tab w:val="center" w:pos="4201"/>
          <w:tab w:val="right" w:leader="dot" w:pos="9298"/>
        </w:tabs>
        <w:ind w:firstLine="420"/>
        <w:rPr>
          <w:rFonts w:ascii="Times New Roman"/>
          <w:color w:val="000000"/>
        </w:rPr>
      </w:pPr>
      <w:r>
        <w:rPr>
          <w:rFonts w:hint="eastAsia" w:ascii="Times New Roman"/>
          <w:color w:val="000000"/>
        </w:rPr>
        <w:t>AD：自主引流（Autogenic Drainage）</w:t>
      </w:r>
    </w:p>
    <w:p w14:paraId="025DAA1C">
      <w:pPr>
        <w:pStyle w:val="25"/>
        <w:tabs>
          <w:tab w:val="center" w:pos="4201"/>
          <w:tab w:val="right" w:leader="dot" w:pos="9298"/>
        </w:tabs>
        <w:ind w:firstLine="420"/>
        <w:rPr>
          <w:rFonts w:ascii="Times New Roman"/>
          <w:color w:val="000000"/>
        </w:rPr>
      </w:pPr>
      <w:r>
        <w:rPr>
          <w:rFonts w:hint="eastAsia" w:ascii="Times New Roman"/>
          <w:color w:val="000000"/>
        </w:rPr>
        <w:t>ADL：日常生活活动能力量表（Activity of Daily Living Scale）</w:t>
      </w:r>
    </w:p>
    <w:p w14:paraId="5E539C1B">
      <w:pPr>
        <w:pStyle w:val="25"/>
        <w:tabs>
          <w:tab w:val="center" w:pos="4201"/>
          <w:tab w:val="right" w:leader="dot" w:pos="9298"/>
        </w:tabs>
        <w:ind w:firstLine="420"/>
        <w:rPr>
          <w:rFonts w:ascii="Times New Roman"/>
          <w:color w:val="000000"/>
        </w:rPr>
      </w:pPr>
      <w:r>
        <w:rPr>
          <w:rFonts w:hint="eastAsia" w:ascii="Times New Roman"/>
          <w:color w:val="000000"/>
        </w:rPr>
        <w:t>BMI：身体质量指数（Body Mass Index）</w:t>
      </w:r>
    </w:p>
    <w:p w14:paraId="4898B0E5">
      <w:pPr>
        <w:pStyle w:val="25"/>
        <w:tabs>
          <w:tab w:val="center" w:pos="4201"/>
          <w:tab w:val="right" w:leader="dot" w:pos="9298"/>
        </w:tabs>
        <w:ind w:firstLine="420"/>
        <w:rPr>
          <w:rFonts w:ascii="Times New Roman"/>
          <w:color w:val="000000"/>
        </w:rPr>
      </w:pPr>
      <w:r>
        <w:rPr>
          <w:rFonts w:hint="eastAsia" w:ascii="Times New Roman"/>
          <w:color w:val="000000"/>
        </w:rPr>
        <w:t>CAT：慢性阻塞性肺疾病评估测试（COPD Assessment Test）</w:t>
      </w:r>
    </w:p>
    <w:p w14:paraId="24C7200D">
      <w:pPr>
        <w:pStyle w:val="25"/>
        <w:tabs>
          <w:tab w:val="center" w:pos="4201"/>
          <w:tab w:val="right" w:leader="dot" w:pos="9298"/>
        </w:tabs>
        <w:ind w:firstLine="420"/>
        <w:rPr>
          <w:rFonts w:ascii="Times New Roman"/>
          <w:color w:val="000000"/>
        </w:rPr>
      </w:pPr>
      <w:r>
        <w:rPr>
          <w:rFonts w:hint="eastAsia" w:ascii="Times New Roman"/>
          <w:color w:val="000000"/>
        </w:rPr>
        <w:t>CRQ：慢性呼吸疾病问卷（Chronic Respiratory Disease Questionnaire）</w:t>
      </w:r>
    </w:p>
    <w:p w14:paraId="06256AEB">
      <w:pPr>
        <w:pStyle w:val="25"/>
        <w:tabs>
          <w:tab w:val="center" w:pos="4201"/>
          <w:tab w:val="right" w:leader="dot" w:pos="9298"/>
        </w:tabs>
        <w:ind w:firstLine="420"/>
        <w:rPr>
          <w:rFonts w:ascii="Times New Roman"/>
          <w:color w:val="000000"/>
        </w:rPr>
      </w:pPr>
      <w:r>
        <w:rPr>
          <w:rFonts w:hint="eastAsia" w:ascii="Times New Roman"/>
          <w:color w:val="000000"/>
        </w:rPr>
        <w:t>DPI：干粉吸入器（Dry Powder Inhaler）</w:t>
      </w:r>
    </w:p>
    <w:p w14:paraId="648364D4">
      <w:pPr>
        <w:pStyle w:val="25"/>
        <w:tabs>
          <w:tab w:val="center" w:pos="4201"/>
          <w:tab w:val="right" w:leader="dot" w:pos="9298"/>
        </w:tabs>
        <w:ind w:firstLine="420"/>
        <w:rPr>
          <w:rFonts w:ascii="Times New Roman"/>
          <w:color w:val="000000"/>
        </w:rPr>
      </w:pPr>
      <w:r>
        <w:rPr>
          <w:rFonts w:hint="eastAsia" w:ascii="Times New Roman"/>
          <w:color w:val="000000"/>
        </w:rPr>
        <w:t>DLCO：肺一氧化碳弥散量（Diffusing Capacity of the Lung for Carbon Monoxide）</w:t>
      </w:r>
    </w:p>
    <w:p w14:paraId="1FC00058">
      <w:pPr>
        <w:pStyle w:val="25"/>
        <w:tabs>
          <w:tab w:val="center" w:pos="4201"/>
          <w:tab w:val="right" w:leader="dot" w:pos="9298"/>
        </w:tabs>
        <w:ind w:firstLine="420"/>
        <w:rPr>
          <w:rFonts w:ascii="Times New Roman"/>
          <w:color w:val="000000"/>
        </w:rPr>
      </w:pPr>
      <w:r>
        <w:rPr>
          <w:rFonts w:hint="eastAsia" w:ascii="Times New Roman"/>
          <w:color w:val="000000"/>
        </w:rPr>
        <w:t>EAT10：进食评估工具10（Eating Assessment Tool-10）</w:t>
      </w:r>
    </w:p>
    <w:p w14:paraId="23D9F5F4">
      <w:pPr>
        <w:pStyle w:val="25"/>
        <w:tabs>
          <w:tab w:val="center" w:pos="4201"/>
          <w:tab w:val="right" w:leader="dot" w:pos="9298"/>
        </w:tabs>
        <w:ind w:firstLine="420"/>
        <w:rPr>
          <w:rFonts w:ascii="Times New Roman"/>
          <w:color w:val="000000"/>
        </w:rPr>
      </w:pPr>
      <w:r>
        <w:rPr>
          <w:rFonts w:hint="eastAsia" w:ascii="Times New Roman"/>
          <w:color w:val="000000"/>
        </w:rPr>
        <w:t>EQ5D：欧洲五维健康量表（EuroQol Five-Dimension Questionnaire）</w:t>
      </w:r>
    </w:p>
    <w:p w14:paraId="7BBD5E24">
      <w:pPr>
        <w:pStyle w:val="25"/>
        <w:tabs>
          <w:tab w:val="center" w:pos="4201"/>
          <w:tab w:val="right" w:leader="dot" w:pos="9298"/>
        </w:tabs>
        <w:ind w:firstLine="420"/>
        <w:rPr>
          <w:rFonts w:ascii="Times New Roman"/>
          <w:color w:val="000000"/>
        </w:rPr>
      </w:pPr>
      <w:r>
        <w:rPr>
          <w:rFonts w:hint="eastAsia" w:ascii="Times New Roman"/>
          <w:color w:val="000000"/>
        </w:rPr>
        <w:t>FEF25%~75%：用力呼气流量25%~75%（Forced Expiratory Flow at 25% to 75% of Vital Capacity）</w:t>
      </w:r>
    </w:p>
    <w:p w14:paraId="2AD17661">
      <w:pPr>
        <w:pStyle w:val="25"/>
        <w:tabs>
          <w:tab w:val="center" w:pos="4201"/>
          <w:tab w:val="right" w:leader="dot" w:pos="9298"/>
        </w:tabs>
        <w:ind w:firstLine="420"/>
        <w:rPr>
          <w:rFonts w:ascii="Times New Roman"/>
          <w:color w:val="000000"/>
        </w:rPr>
      </w:pPr>
      <w:r>
        <w:rPr>
          <w:rFonts w:hint="eastAsia" w:ascii="Times New Roman"/>
          <w:color w:val="000000"/>
        </w:rPr>
        <w:t>FEES：软式喉内窥镜吞咽功能检查（Flexible Endoscopic Evaluation of Swallowing）</w:t>
      </w:r>
    </w:p>
    <w:p w14:paraId="40B71EE9">
      <w:pPr>
        <w:pStyle w:val="25"/>
        <w:tabs>
          <w:tab w:val="center" w:pos="4201"/>
          <w:tab w:val="right" w:leader="dot" w:pos="9298"/>
        </w:tabs>
        <w:ind w:firstLine="420"/>
        <w:rPr>
          <w:rFonts w:ascii="Times New Roman"/>
          <w:color w:val="000000"/>
        </w:rPr>
      </w:pPr>
      <w:r>
        <w:rPr>
          <w:rFonts w:hint="eastAsia" w:ascii="Times New Roman"/>
          <w:color w:val="000000"/>
        </w:rPr>
        <w:t>FEV</w:t>
      </w:r>
      <w:r>
        <w:rPr>
          <w:rFonts w:hint="eastAsia" w:ascii="Times New Roman"/>
          <w:color w:val="000000"/>
          <w:vertAlign w:val="subscript"/>
        </w:rPr>
        <w:t>1</w:t>
      </w:r>
      <w:r>
        <w:rPr>
          <w:rFonts w:hint="eastAsia" w:ascii="Times New Roman"/>
          <w:color w:val="000000"/>
        </w:rPr>
        <w:t>：第1秒用力呼气容积（Forced Expiratory Volume in the First Second）</w:t>
      </w:r>
    </w:p>
    <w:p w14:paraId="4C29A8E9">
      <w:pPr>
        <w:pStyle w:val="25"/>
        <w:tabs>
          <w:tab w:val="center" w:pos="4201"/>
          <w:tab w:val="right" w:leader="dot" w:pos="9298"/>
        </w:tabs>
        <w:ind w:firstLine="420"/>
        <w:rPr>
          <w:rFonts w:ascii="Times New Roman"/>
          <w:color w:val="000000"/>
        </w:rPr>
      </w:pPr>
      <w:r>
        <w:rPr>
          <w:rFonts w:hint="eastAsia" w:ascii="Times New Roman"/>
          <w:color w:val="000000"/>
        </w:rPr>
        <w:t>FiO</w:t>
      </w:r>
      <w:r>
        <w:rPr>
          <w:rFonts w:hint="eastAsia" w:ascii="Times New Roman"/>
          <w:color w:val="000000"/>
          <w:vertAlign w:val="subscript"/>
        </w:rPr>
        <w:t>2</w:t>
      </w:r>
      <w:r>
        <w:rPr>
          <w:rFonts w:hint="eastAsia" w:ascii="Times New Roman"/>
          <w:color w:val="000000"/>
        </w:rPr>
        <w:t>：吸入氧浓度（Fraction of Inspired Oxygen）</w:t>
      </w:r>
    </w:p>
    <w:p w14:paraId="7541CB6E">
      <w:pPr>
        <w:pStyle w:val="25"/>
        <w:tabs>
          <w:tab w:val="center" w:pos="4201"/>
          <w:tab w:val="right" w:leader="dot" w:pos="9298"/>
        </w:tabs>
        <w:ind w:firstLine="420"/>
        <w:rPr>
          <w:rFonts w:ascii="Times New Roman"/>
          <w:color w:val="000000"/>
        </w:rPr>
      </w:pPr>
      <w:r>
        <w:rPr>
          <w:rFonts w:hint="eastAsia" w:ascii="Times New Roman"/>
          <w:color w:val="000000"/>
        </w:rPr>
        <w:t>FVC：用力肺活量（Forced Vital Capacity）</w:t>
      </w:r>
    </w:p>
    <w:p w14:paraId="78264487">
      <w:pPr>
        <w:pStyle w:val="25"/>
        <w:tabs>
          <w:tab w:val="center" w:pos="4201"/>
          <w:tab w:val="right" w:leader="dot" w:pos="9298"/>
        </w:tabs>
        <w:ind w:firstLine="420"/>
        <w:rPr>
          <w:rFonts w:ascii="Times New Roman"/>
          <w:color w:val="000000"/>
        </w:rPr>
      </w:pPr>
      <w:r>
        <w:rPr>
          <w:rFonts w:hint="eastAsia" w:ascii="Times New Roman"/>
          <w:color w:val="000000"/>
        </w:rPr>
        <w:t>GLIM：全球营养组织倡议的营养不良诊断（Global Leadership Initiative on Malnutrition）</w:t>
      </w:r>
    </w:p>
    <w:p w14:paraId="6F1FDBC3">
      <w:pPr>
        <w:pStyle w:val="25"/>
        <w:tabs>
          <w:tab w:val="center" w:pos="4201"/>
          <w:tab w:val="right" w:leader="dot" w:pos="9298"/>
        </w:tabs>
        <w:ind w:firstLine="420"/>
        <w:rPr>
          <w:rFonts w:ascii="Times New Roman"/>
          <w:color w:val="000000"/>
        </w:rPr>
      </w:pPr>
      <w:r>
        <w:rPr>
          <w:rFonts w:hint="eastAsia" w:ascii="Times New Roman"/>
          <w:color w:val="000000"/>
        </w:rPr>
        <w:t>HAD：医院焦虑抑郁量表（Hospital Anxiety and Depression Scale）</w:t>
      </w:r>
    </w:p>
    <w:p w14:paraId="343EB742">
      <w:pPr>
        <w:pStyle w:val="25"/>
        <w:tabs>
          <w:tab w:val="center" w:pos="4201"/>
          <w:tab w:val="right" w:leader="dot" w:pos="9298"/>
        </w:tabs>
        <w:ind w:firstLine="420"/>
        <w:rPr>
          <w:rFonts w:ascii="Times New Roman"/>
          <w:color w:val="000000"/>
        </w:rPr>
      </w:pPr>
      <w:r>
        <w:rPr>
          <w:rFonts w:hint="eastAsia" w:ascii="Times New Roman"/>
          <w:color w:val="000000"/>
        </w:rPr>
        <w:t>HAMD：汉密尔顿抑郁量表（Hamilton Depression Scale）</w:t>
      </w:r>
    </w:p>
    <w:p w14:paraId="65093CB6">
      <w:pPr>
        <w:pStyle w:val="25"/>
        <w:tabs>
          <w:tab w:val="center" w:pos="4201"/>
          <w:tab w:val="right" w:leader="dot" w:pos="9298"/>
        </w:tabs>
        <w:ind w:firstLine="420"/>
        <w:rPr>
          <w:rFonts w:ascii="Times New Roman"/>
          <w:color w:val="000000"/>
        </w:rPr>
      </w:pPr>
      <w:r>
        <w:rPr>
          <w:rFonts w:hint="eastAsia" w:ascii="Times New Roman"/>
          <w:color w:val="000000"/>
        </w:rPr>
        <w:t>HFCWO：高频胸壁震荡（High-Frequency Chest Wall Oscillation）</w:t>
      </w:r>
    </w:p>
    <w:p w14:paraId="2E6AF4E0">
      <w:pPr>
        <w:pStyle w:val="25"/>
        <w:tabs>
          <w:tab w:val="center" w:pos="4201"/>
          <w:tab w:val="right" w:leader="dot" w:pos="9298"/>
        </w:tabs>
        <w:ind w:firstLine="420"/>
        <w:rPr>
          <w:rFonts w:ascii="Times New Roman"/>
          <w:color w:val="000000"/>
        </w:rPr>
      </w:pPr>
      <w:r>
        <w:rPr>
          <w:rFonts w:hint="eastAsia" w:ascii="Times New Roman"/>
          <w:color w:val="000000"/>
        </w:rPr>
        <w:t>HFNC：经鼻高流量氧疗（High-Flow Nasal Cannula）</w:t>
      </w:r>
    </w:p>
    <w:p w14:paraId="5840F849">
      <w:pPr>
        <w:pStyle w:val="25"/>
        <w:tabs>
          <w:tab w:val="center" w:pos="4201"/>
          <w:tab w:val="right" w:leader="dot" w:pos="9298"/>
        </w:tabs>
        <w:ind w:firstLine="420"/>
        <w:rPr>
          <w:rFonts w:ascii="Times New Roman"/>
          <w:color w:val="000000"/>
        </w:rPr>
      </w:pPr>
      <w:r>
        <w:rPr>
          <w:rFonts w:hint="eastAsia" w:ascii="Times New Roman"/>
          <w:color w:val="000000"/>
        </w:rPr>
        <w:t>ICS：吸入糖皮质激素（Inhaled Corticosteroids）</w:t>
      </w:r>
    </w:p>
    <w:p w14:paraId="4F81EA3A">
      <w:pPr>
        <w:pStyle w:val="25"/>
        <w:tabs>
          <w:tab w:val="center" w:pos="4201"/>
          <w:tab w:val="right" w:leader="dot" w:pos="9298"/>
        </w:tabs>
        <w:ind w:firstLine="420"/>
        <w:rPr>
          <w:rFonts w:ascii="Times New Roman"/>
          <w:color w:val="000000"/>
        </w:rPr>
      </w:pPr>
      <w:r>
        <w:rPr>
          <w:rFonts w:hint="eastAsia" w:ascii="Times New Roman"/>
          <w:color w:val="000000"/>
        </w:rPr>
        <w:t>IPPB：间歇正压呼吸（Intermittent Positive Pressure Breathing）</w:t>
      </w:r>
    </w:p>
    <w:p w14:paraId="46038784">
      <w:pPr>
        <w:pStyle w:val="25"/>
        <w:tabs>
          <w:tab w:val="center" w:pos="4201"/>
          <w:tab w:val="right" w:leader="dot" w:pos="9298"/>
        </w:tabs>
        <w:ind w:firstLine="420"/>
        <w:rPr>
          <w:rFonts w:ascii="Times New Roman"/>
          <w:color w:val="000000"/>
        </w:rPr>
      </w:pPr>
      <w:r>
        <w:rPr>
          <w:rFonts w:hint="eastAsia" w:ascii="Times New Roman"/>
          <w:color w:val="000000"/>
        </w:rPr>
        <w:t>IPV：肺内叩击通气（Intrapulmonary Percussive Ventilation）</w:t>
      </w:r>
    </w:p>
    <w:p w14:paraId="1072A1A2">
      <w:pPr>
        <w:pStyle w:val="25"/>
        <w:tabs>
          <w:tab w:val="center" w:pos="4201"/>
          <w:tab w:val="right" w:leader="dot" w:pos="9298"/>
        </w:tabs>
        <w:ind w:firstLine="420"/>
        <w:rPr>
          <w:rFonts w:ascii="Times New Roman"/>
          <w:color w:val="000000"/>
        </w:rPr>
      </w:pPr>
      <w:r>
        <w:rPr>
          <w:rFonts w:hint="eastAsia" w:ascii="Times New Roman"/>
          <w:color w:val="000000"/>
        </w:rPr>
        <w:t>IOS：脉冲振荡（Impulse Oscillometry）</w:t>
      </w:r>
    </w:p>
    <w:p w14:paraId="18AF6CB1">
      <w:pPr>
        <w:pStyle w:val="25"/>
        <w:tabs>
          <w:tab w:val="center" w:pos="4201"/>
          <w:tab w:val="right" w:leader="dot" w:pos="9298"/>
        </w:tabs>
        <w:ind w:firstLine="420"/>
        <w:rPr>
          <w:rFonts w:ascii="Times New Roman"/>
          <w:color w:val="000000"/>
        </w:rPr>
      </w:pPr>
      <w:r>
        <w:rPr>
          <w:rFonts w:hint="eastAsia" w:ascii="Times New Roman"/>
          <w:color w:val="000000"/>
        </w:rPr>
        <w:t>ISWT：递增穿梭步行试验（Incremental Shuttle Walk Test）</w:t>
      </w:r>
    </w:p>
    <w:p w14:paraId="1CE9758E">
      <w:pPr>
        <w:pStyle w:val="25"/>
        <w:tabs>
          <w:tab w:val="center" w:pos="4201"/>
          <w:tab w:val="right" w:leader="dot" w:pos="9298"/>
        </w:tabs>
        <w:ind w:firstLine="420"/>
        <w:rPr>
          <w:rFonts w:ascii="Times New Roman"/>
          <w:color w:val="000000"/>
        </w:rPr>
      </w:pPr>
      <w:r>
        <w:rPr>
          <w:rFonts w:hint="eastAsia" w:ascii="Times New Roman"/>
          <w:color w:val="000000"/>
        </w:rPr>
        <w:t>LABA：长效β2受体激动剂（Long-Acting β2 Agonist）</w:t>
      </w:r>
    </w:p>
    <w:p w14:paraId="434F855A">
      <w:pPr>
        <w:pStyle w:val="25"/>
        <w:tabs>
          <w:tab w:val="center" w:pos="4201"/>
          <w:tab w:val="right" w:leader="dot" w:pos="9298"/>
        </w:tabs>
        <w:ind w:firstLine="420"/>
        <w:rPr>
          <w:rFonts w:ascii="Times New Roman"/>
          <w:color w:val="000000"/>
        </w:rPr>
      </w:pPr>
      <w:r>
        <w:rPr>
          <w:rFonts w:hint="eastAsia" w:ascii="Times New Roman"/>
          <w:color w:val="000000"/>
        </w:rPr>
        <w:t>LAMA：长效抗胆碱能药物（Long-Acting Muscarinic Antagonists）</w:t>
      </w:r>
    </w:p>
    <w:p w14:paraId="5CBBB372">
      <w:pPr>
        <w:pStyle w:val="25"/>
        <w:tabs>
          <w:tab w:val="center" w:pos="4201"/>
          <w:tab w:val="right" w:leader="dot" w:pos="9298"/>
        </w:tabs>
        <w:ind w:firstLine="420"/>
        <w:rPr>
          <w:rFonts w:ascii="Times New Roman"/>
          <w:color w:val="000000"/>
        </w:rPr>
      </w:pPr>
      <w:r>
        <w:rPr>
          <w:rFonts w:hint="eastAsia" w:ascii="Times New Roman"/>
          <w:color w:val="000000"/>
        </w:rPr>
        <w:t>MIE：机械吸-呼技术（Mechanical Insufflation-Exsufflation）</w:t>
      </w:r>
    </w:p>
    <w:p w14:paraId="27E00FE1">
      <w:pPr>
        <w:pStyle w:val="25"/>
        <w:tabs>
          <w:tab w:val="center" w:pos="4201"/>
          <w:tab w:val="right" w:leader="dot" w:pos="9298"/>
        </w:tabs>
        <w:ind w:firstLine="420"/>
        <w:rPr>
          <w:rFonts w:ascii="Times New Roman"/>
          <w:color w:val="000000"/>
        </w:rPr>
      </w:pPr>
      <w:r>
        <w:rPr>
          <w:rFonts w:hint="eastAsia" w:ascii="Times New Roman"/>
          <w:color w:val="000000"/>
        </w:rPr>
        <w:t>MIP：最大吸气压（Maximal Inspiratory Pressure）</w:t>
      </w:r>
    </w:p>
    <w:p w14:paraId="59CE010E">
      <w:pPr>
        <w:pStyle w:val="25"/>
        <w:tabs>
          <w:tab w:val="center" w:pos="4201"/>
          <w:tab w:val="right" w:leader="dot" w:pos="9298"/>
        </w:tabs>
        <w:ind w:firstLine="420"/>
        <w:rPr>
          <w:rFonts w:ascii="Times New Roman"/>
          <w:color w:val="000000"/>
        </w:rPr>
      </w:pPr>
      <w:r>
        <w:rPr>
          <w:rFonts w:hint="eastAsia" w:ascii="Times New Roman"/>
          <w:color w:val="000000"/>
        </w:rPr>
        <w:t>MMEF：最大呼气中期流量（Maximal Mid-Expiratory Flow）</w:t>
      </w:r>
    </w:p>
    <w:p w14:paraId="4F0B5984">
      <w:pPr>
        <w:pStyle w:val="25"/>
        <w:tabs>
          <w:tab w:val="center" w:pos="4201"/>
          <w:tab w:val="right" w:leader="dot" w:pos="9298"/>
        </w:tabs>
        <w:ind w:firstLine="420"/>
        <w:rPr>
          <w:rFonts w:ascii="Times New Roman"/>
          <w:color w:val="000000"/>
        </w:rPr>
      </w:pPr>
      <w:r>
        <w:rPr>
          <w:rFonts w:hint="eastAsia" w:ascii="Times New Roman"/>
          <w:color w:val="000000"/>
        </w:rPr>
        <w:t>MEP：最大呼气压（Maximal Expiratory Pressure）</w:t>
      </w:r>
    </w:p>
    <w:p w14:paraId="0175F838">
      <w:pPr>
        <w:pStyle w:val="25"/>
        <w:tabs>
          <w:tab w:val="center" w:pos="4201"/>
          <w:tab w:val="right" w:leader="dot" w:pos="9298"/>
        </w:tabs>
        <w:ind w:firstLine="420"/>
        <w:rPr>
          <w:rFonts w:ascii="Times New Roman"/>
          <w:color w:val="000000"/>
        </w:rPr>
      </w:pPr>
      <w:r>
        <w:rPr>
          <w:rFonts w:hint="eastAsia" w:ascii="Times New Roman"/>
          <w:color w:val="000000"/>
        </w:rPr>
        <w:t>mMRC：改良医学研究委员会呼吸困难量表评分（Modified Medical Research Council Dyspnea Scale）</w:t>
      </w:r>
    </w:p>
    <w:p w14:paraId="25C038F6">
      <w:pPr>
        <w:pStyle w:val="25"/>
        <w:tabs>
          <w:tab w:val="center" w:pos="4201"/>
          <w:tab w:val="right" w:leader="dot" w:pos="9298"/>
        </w:tabs>
        <w:ind w:firstLine="420"/>
        <w:rPr>
          <w:rFonts w:ascii="Times New Roman"/>
          <w:color w:val="000000"/>
        </w:rPr>
      </w:pPr>
      <w:r>
        <w:rPr>
          <w:rFonts w:hint="eastAsia" w:ascii="Times New Roman"/>
          <w:color w:val="000000"/>
        </w:rPr>
        <w:t>NIV：无创通气（Non-Invasive Ventilation）</w:t>
      </w:r>
    </w:p>
    <w:p w14:paraId="5A560D2F">
      <w:pPr>
        <w:pStyle w:val="25"/>
        <w:tabs>
          <w:tab w:val="center" w:pos="4201"/>
          <w:tab w:val="right" w:leader="dot" w:pos="9298"/>
        </w:tabs>
        <w:ind w:firstLine="420"/>
        <w:rPr>
          <w:rFonts w:ascii="Times New Roman"/>
          <w:color w:val="000000"/>
        </w:rPr>
      </w:pPr>
      <w:r>
        <w:rPr>
          <w:rFonts w:hint="eastAsia" w:ascii="Times New Roman"/>
          <w:color w:val="000000"/>
        </w:rPr>
        <w:t>NRS：疼痛数字评分法（Numeric Rating Scale for Pain）</w:t>
      </w:r>
    </w:p>
    <w:p w14:paraId="3244A4EC">
      <w:pPr>
        <w:pStyle w:val="25"/>
        <w:tabs>
          <w:tab w:val="center" w:pos="4201"/>
          <w:tab w:val="right" w:leader="dot" w:pos="9298"/>
        </w:tabs>
        <w:ind w:firstLine="420"/>
        <w:rPr>
          <w:rFonts w:ascii="Times New Roman"/>
          <w:color w:val="000000"/>
        </w:rPr>
      </w:pPr>
      <w:r>
        <w:rPr>
          <w:rFonts w:hint="eastAsia" w:ascii="Times New Roman"/>
          <w:color w:val="000000"/>
        </w:rPr>
        <w:t>NRS 2002：营养风险筛查2002（Nutritional Risk Screening 2002）</w:t>
      </w:r>
    </w:p>
    <w:p w14:paraId="0E77AFA1">
      <w:pPr>
        <w:pStyle w:val="25"/>
        <w:tabs>
          <w:tab w:val="center" w:pos="4201"/>
          <w:tab w:val="right" w:leader="dot" w:pos="9298"/>
        </w:tabs>
        <w:ind w:firstLine="420"/>
        <w:rPr>
          <w:rFonts w:ascii="Times New Roman"/>
          <w:color w:val="000000"/>
        </w:rPr>
      </w:pPr>
      <w:r>
        <w:rPr>
          <w:rFonts w:hint="eastAsia" w:ascii="Times New Roman"/>
          <w:color w:val="000000"/>
        </w:rPr>
        <w:t>pMDI：加压定量气雾吸入器（Pressurized Metered-Dose Inhaler）</w:t>
      </w:r>
    </w:p>
    <w:p w14:paraId="20996851">
      <w:pPr>
        <w:pStyle w:val="25"/>
        <w:tabs>
          <w:tab w:val="center" w:pos="4201"/>
          <w:tab w:val="right" w:leader="dot" w:pos="9298"/>
        </w:tabs>
        <w:ind w:firstLine="420"/>
        <w:rPr>
          <w:rFonts w:ascii="Times New Roman"/>
          <w:color w:val="000000"/>
        </w:rPr>
      </w:pPr>
      <w:r>
        <w:rPr>
          <w:rFonts w:hint="eastAsia" w:ascii="Times New Roman"/>
          <w:color w:val="000000"/>
        </w:rPr>
        <w:t>PCF：咳嗽峰流速（Cough Peak Flow）</w:t>
      </w:r>
    </w:p>
    <w:p w14:paraId="3843A113">
      <w:pPr>
        <w:pStyle w:val="25"/>
        <w:tabs>
          <w:tab w:val="center" w:pos="4201"/>
          <w:tab w:val="right" w:leader="dot" w:pos="9298"/>
        </w:tabs>
        <w:ind w:firstLine="420"/>
        <w:rPr>
          <w:rFonts w:ascii="Times New Roman"/>
          <w:color w:val="000000"/>
        </w:rPr>
      </w:pPr>
      <w:r>
        <w:rPr>
          <w:rFonts w:hint="eastAsia" w:ascii="Times New Roman"/>
          <w:color w:val="000000"/>
        </w:rPr>
        <w:t>PEEP：呼气末正压（Positive End-Expiratory Pressure）</w:t>
      </w:r>
    </w:p>
    <w:p w14:paraId="158731D8">
      <w:pPr>
        <w:pStyle w:val="25"/>
        <w:tabs>
          <w:tab w:val="center" w:pos="4201"/>
          <w:tab w:val="right" w:leader="dot" w:pos="9298"/>
        </w:tabs>
        <w:ind w:firstLine="420"/>
        <w:rPr>
          <w:rFonts w:ascii="Times New Roman"/>
          <w:color w:val="000000"/>
        </w:rPr>
      </w:pPr>
      <w:r>
        <w:rPr>
          <w:rFonts w:hint="eastAsia" w:ascii="Times New Roman"/>
          <w:color w:val="000000"/>
        </w:rPr>
        <w:t>PEF：呼气峰流速（Peak Expiratory Flow）</w:t>
      </w:r>
    </w:p>
    <w:p w14:paraId="7E8FDA12">
      <w:pPr>
        <w:pStyle w:val="25"/>
        <w:tabs>
          <w:tab w:val="center" w:pos="4201"/>
          <w:tab w:val="right" w:leader="dot" w:pos="9298"/>
        </w:tabs>
        <w:ind w:firstLine="420"/>
        <w:rPr>
          <w:rFonts w:ascii="Times New Roman"/>
          <w:color w:val="000000"/>
        </w:rPr>
      </w:pPr>
      <w:r>
        <w:rPr>
          <w:rFonts w:hint="eastAsia" w:ascii="Times New Roman"/>
          <w:color w:val="000000"/>
        </w:rPr>
        <w:t>PSQI：匹兹堡睡眠质量指数量表（Pittsburgh Sleep Quality Index）</w:t>
      </w:r>
    </w:p>
    <w:p w14:paraId="6FADE3FD">
      <w:pPr>
        <w:pStyle w:val="25"/>
        <w:tabs>
          <w:tab w:val="center" w:pos="4201"/>
          <w:tab w:val="right" w:leader="dot" w:pos="9298"/>
        </w:tabs>
        <w:ind w:firstLine="420"/>
        <w:rPr>
          <w:rFonts w:ascii="Times New Roman"/>
          <w:color w:val="000000"/>
        </w:rPr>
      </w:pPr>
      <w:r>
        <w:rPr>
          <w:rFonts w:hint="eastAsia" w:ascii="Times New Roman"/>
          <w:color w:val="000000"/>
        </w:rPr>
        <w:t>RASS：里士满镇静-躁动评分（Richmond Agitation-Sedation Scale）</w:t>
      </w:r>
    </w:p>
    <w:p w14:paraId="7D10600F">
      <w:pPr>
        <w:pStyle w:val="25"/>
        <w:tabs>
          <w:tab w:val="center" w:pos="4201"/>
          <w:tab w:val="right" w:leader="dot" w:pos="9298"/>
        </w:tabs>
        <w:ind w:firstLine="420"/>
        <w:rPr>
          <w:rFonts w:ascii="Times New Roman"/>
          <w:color w:val="000000"/>
        </w:rPr>
      </w:pPr>
      <w:r>
        <w:rPr>
          <w:rFonts w:hint="eastAsia" w:ascii="Times New Roman"/>
          <w:color w:val="000000"/>
        </w:rPr>
        <w:t>RSST：反复唾液吞咽试验（Repetitive Saliva Swallowing Test）</w:t>
      </w:r>
    </w:p>
    <w:p w14:paraId="78422917">
      <w:pPr>
        <w:pStyle w:val="25"/>
        <w:tabs>
          <w:tab w:val="center" w:pos="4201"/>
          <w:tab w:val="right" w:leader="dot" w:pos="9298"/>
        </w:tabs>
        <w:ind w:firstLine="420"/>
        <w:rPr>
          <w:rFonts w:ascii="Times New Roman"/>
          <w:color w:val="000000"/>
        </w:rPr>
      </w:pPr>
      <w:r>
        <w:rPr>
          <w:rFonts w:hint="eastAsia" w:ascii="Times New Roman"/>
          <w:color w:val="000000"/>
        </w:rPr>
        <w:t>RV/TLC：残总比（Ratio of Residual Volume to Total Lung Capacity）</w:t>
      </w:r>
    </w:p>
    <w:p w14:paraId="1D2F4B1F">
      <w:pPr>
        <w:pStyle w:val="25"/>
        <w:tabs>
          <w:tab w:val="center" w:pos="4201"/>
          <w:tab w:val="right" w:leader="dot" w:pos="9298"/>
        </w:tabs>
        <w:ind w:firstLine="420"/>
        <w:rPr>
          <w:rFonts w:ascii="Times New Roman"/>
          <w:color w:val="000000"/>
        </w:rPr>
      </w:pPr>
      <w:r>
        <w:rPr>
          <w:rFonts w:hint="eastAsia" w:ascii="Times New Roman"/>
          <w:color w:val="000000"/>
        </w:rPr>
        <w:t>SABA：短效β2受体激动剂（Short-Acting β2 Agonist）</w:t>
      </w:r>
    </w:p>
    <w:p w14:paraId="3A61B02A">
      <w:pPr>
        <w:pStyle w:val="25"/>
        <w:tabs>
          <w:tab w:val="center" w:pos="4201"/>
          <w:tab w:val="right" w:leader="dot" w:pos="9298"/>
        </w:tabs>
        <w:ind w:firstLine="420"/>
        <w:rPr>
          <w:rFonts w:ascii="Times New Roman"/>
          <w:color w:val="000000"/>
        </w:rPr>
      </w:pPr>
      <w:r>
        <w:rPr>
          <w:rFonts w:hint="eastAsia" w:ascii="Times New Roman"/>
          <w:color w:val="000000"/>
        </w:rPr>
        <w:t>SAMA：短效抗胆碱能药物（Short-Acting Muscarinic Antagonists）</w:t>
      </w:r>
    </w:p>
    <w:p w14:paraId="50B0152C">
      <w:pPr>
        <w:pStyle w:val="25"/>
        <w:tabs>
          <w:tab w:val="center" w:pos="4201"/>
          <w:tab w:val="right" w:leader="dot" w:pos="9298"/>
        </w:tabs>
        <w:ind w:firstLine="420"/>
        <w:rPr>
          <w:rFonts w:ascii="Times New Roman"/>
          <w:color w:val="000000"/>
        </w:rPr>
      </w:pPr>
      <w:r>
        <w:rPr>
          <w:rFonts w:hint="eastAsia" w:ascii="Times New Roman"/>
          <w:color w:val="000000"/>
        </w:rPr>
        <w:t>SMI：软雾吸入器（Soft Mist Inhaler）</w:t>
      </w:r>
    </w:p>
    <w:p w14:paraId="0E2911A1">
      <w:pPr>
        <w:pStyle w:val="25"/>
        <w:tabs>
          <w:tab w:val="center" w:pos="4201"/>
          <w:tab w:val="right" w:leader="dot" w:pos="9298"/>
        </w:tabs>
        <w:ind w:firstLine="420"/>
        <w:rPr>
          <w:rFonts w:ascii="Times New Roman"/>
          <w:color w:val="000000"/>
        </w:rPr>
      </w:pPr>
      <w:r>
        <w:rPr>
          <w:rFonts w:hint="eastAsia" w:ascii="Times New Roman"/>
          <w:color w:val="000000"/>
        </w:rPr>
        <w:t>SNRIs：5-羟色胺和去甲肾上腺素再摄取抑制剂（Serotonin-Norepinephrine Reuptake Inhibitors）</w:t>
      </w:r>
    </w:p>
    <w:p w14:paraId="5895FC64">
      <w:pPr>
        <w:pStyle w:val="25"/>
        <w:tabs>
          <w:tab w:val="center" w:pos="4201"/>
          <w:tab w:val="right" w:leader="dot" w:pos="9298"/>
        </w:tabs>
        <w:ind w:firstLine="420"/>
        <w:rPr>
          <w:rFonts w:ascii="Times New Roman"/>
          <w:color w:val="000000"/>
        </w:rPr>
      </w:pPr>
      <w:r>
        <w:rPr>
          <w:rFonts w:hint="eastAsia" w:ascii="Times New Roman"/>
          <w:color w:val="000000"/>
        </w:rPr>
        <w:t>SSRIs：选择性5-羟色胺再摄取抑制剂（Selective Serotonin Reuptake Inhibitors）</w:t>
      </w:r>
    </w:p>
    <w:p w14:paraId="0D007D4B">
      <w:pPr>
        <w:pStyle w:val="25"/>
        <w:tabs>
          <w:tab w:val="center" w:pos="4201"/>
          <w:tab w:val="right" w:leader="dot" w:pos="9298"/>
        </w:tabs>
        <w:ind w:firstLine="420"/>
        <w:rPr>
          <w:rFonts w:ascii="Times New Roman"/>
          <w:color w:val="000000"/>
        </w:rPr>
      </w:pPr>
      <w:r>
        <w:rPr>
          <w:rFonts w:hint="eastAsia" w:ascii="Times New Roman"/>
          <w:color w:val="000000"/>
        </w:rPr>
        <w:t>SGRQ：圣乔治呼吸问卷（St George's Respiratory Questionnaire）</w:t>
      </w:r>
    </w:p>
    <w:p w14:paraId="66D36E7A">
      <w:pPr>
        <w:pStyle w:val="25"/>
        <w:tabs>
          <w:tab w:val="center" w:pos="4201"/>
          <w:tab w:val="right" w:leader="dot" w:pos="9298"/>
        </w:tabs>
        <w:ind w:firstLine="420"/>
        <w:rPr>
          <w:rFonts w:ascii="Times New Roman"/>
          <w:color w:val="000000"/>
        </w:rPr>
      </w:pPr>
      <w:r>
        <w:rPr>
          <w:rFonts w:hint="eastAsia" w:ascii="Times New Roman"/>
          <w:color w:val="000000"/>
        </w:rPr>
        <w:t>TLC：肺总量（Total Lung Capacity）</w:t>
      </w:r>
    </w:p>
    <w:p w14:paraId="58421C0E">
      <w:pPr>
        <w:pStyle w:val="25"/>
        <w:tabs>
          <w:tab w:val="center" w:pos="4201"/>
          <w:tab w:val="right" w:leader="dot" w:pos="9298"/>
        </w:tabs>
        <w:ind w:firstLine="420"/>
        <w:rPr>
          <w:rFonts w:ascii="Times New Roman"/>
          <w:color w:val="000000"/>
        </w:rPr>
      </w:pPr>
      <w:r>
        <w:rPr>
          <w:rFonts w:hint="eastAsia" w:ascii="Times New Roman"/>
          <w:color w:val="000000"/>
        </w:rPr>
        <w:t>TUG：起立行走测试评估量表（Timed Up and Go Test）</w:t>
      </w:r>
    </w:p>
    <w:p w14:paraId="7B3B27D7">
      <w:pPr>
        <w:pStyle w:val="25"/>
        <w:tabs>
          <w:tab w:val="center" w:pos="4201"/>
          <w:tab w:val="right" w:leader="dot" w:pos="9298"/>
        </w:tabs>
        <w:ind w:firstLine="420"/>
        <w:rPr>
          <w:rFonts w:ascii="Times New Roman"/>
          <w:color w:val="000000"/>
        </w:rPr>
      </w:pPr>
      <w:r>
        <w:rPr>
          <w:rFonts w:hint="eastAsia" w:ascii="Times New Roman"/>
          <w:color w:val="000000"/>
        </w:rPr>
        <w:t>VAS：视觉模拟评分法（Visual Analogue Scale）</w:t>
      </w:r>
    </w:p>
    <w:p w14:paraId="27744C62">
      <w:pPr>
        <w:pStyle w:val="25"/>
        <w:tabs>
          <w:tab w:val="center" w:pos="4201"/>
          <w:tab w:val="right" w:leader="dot" w:pos="9298"/>
        </w:tabs>
        <w:ind w:firstLine="420"/>
        <w:rPr>
          <w:rFonts w:ascii="Times New Roman"/>
          <w:color w:val="000000"/>
        </w:rPr>
      </w:pPr>
      <w:r>
        <w:rPr>
          <w:rFonts w:hint="eastAsia" w:ascii="Times New Roman"/>
          <w:color w:val="000000"/>
        </w:rPr>
        <w:t>VFSS：吞咽造影检查（Video Fluoroscopic Swallowing Study）</w:t>
      </w:r>
    </w:p>
    <w:p w14:paraId="33A30705">
      <w:pPr>
        <w:pStyle w:val="25"/>
        <w:tabs>
          <w:tab w:val="center" w:pos="4201"/>
          <w:tab w:val="right" w:leader="dot" w:pos="9298"/>
        </w:tabs>
        <w:ind w:firstLine="420"/>
        <w:rPr>
          <w:rFonts w:ascii="Times New Roman"/>
          <w:color w:val="000000"/>
        </w:rPr>
      </w:pPr>
      <w:r>
        <w:rPr>
          <w:rFonts w:hint="eastAsia" w:ascii="Times New Roman"/>
          <w:color w:val="000000"/>
        </w:rPr>
        <w:t>6MWT：6分钟步行试验（6-Minute Walk Test）</w:t>
      </w:r>
    </w:p>
    <w:p w14:paraId="1051263B">
      <w:pPr>
        <w:pStyle w:val="25"/>
        <w:tabs>
          <w:tab w:val="center" w:pos="4201"/>
          <w:tab w:val="right" w:leader="dot" w:pos="9298"/>
        </w:tabs>
        <w:ind w:firstLine="420"/>
        <w:rPr>
          <w:rFonts w:ascii="Times New Roman"/>
          <w:color w:val="000000"/>
        </w:rPr>
      </w:pPr>
    </w:p>
    <w:p w14:paraId="14346FFE">
      <w:pPr>
        <w:pStyle w:val="25"/>
        <w:tabs>
          <w:tab w:val="center" w:pos="4201"/>
          <w:tab w:val="right" w:leader="dot" w:pos="9298"/>
        </w:tabs>
        <w:ind w:firstLine="420"/>
        <w:rPr>
          <w:rFonts w:ascii="Times New Roman"/>
          <w:color w:val="000000"/>
        </w:rPr>
      </w:pPr>
    </w:p>
    <w:p w14:paraId="3AB90C7C">
      <w:pPr>
        <w:pStyle w:val="25"/>
        <w:tabs>
          <w:tab w:val="center" w:pos="4201"/>
          <w:tab w:val="right" w:leader="dot" w:pos="9298"/>
        </w:tabs>
        <w:ind w:firstLine="420"/>
        <w:rPr>
          <w:rFonts w:ascii="Times New Roman"/>
          <w:color w:val="000000"/>
        </w:rPr>
      </w:pPr>
    </w:p>
    <w:bookmarkEnd w:id="23"/>
    <w:bookmarkEnd w:id="24"/>
    <w:p w14:paraId="6820C723">
      <w:pPr>
        <w:widowControl/>
        <w:jc w:val="left"/>
        <w:rPr>
          <w:rFonts w:ascii="Times New Roman" w:hAnsi="Times New Roman" w:eastAsia="黑体" w:cs="Times New Roman"/>
          <w:kern w:val="0"/>
          <w:szCs w:val="21"/>
        </w:rPr>
      </w:pPr>
      <w:r>
        <w:rPr>
          <w:rFonts w:ascii="Times New Roman" w:hAnsi="Times New Roman" w:eastAsia="黑体" w:cs="Times New Roman"/>
          <w:kern w:val="0"/>
          <w:szCs w:val="21"/>
        </w:rPr>
        <w:br w:type="page"/>
      </w:r>
    </w:p>
    <w:p w14:paraId="4C847E9A">
      <w:pPr>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附录B</w:t>
      </w:r>
    </w:p>
    <w:p w14:paraId="11F9C193">
      <w:pPr>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（资料性）</w:t>
      </w:r>
    </w:p>
    <w:p w14:paraId="3583DFE5">
      <w:pPr>
        <w:widowControl/>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康复评估相关量表及具体指标</w:t>
      </w:r>
    </w:p>
    <w:p w14:paraId="1F313693">
      <w:pPr>
        <w:pStyle w:val="25"/>
        <w:tabs>
          <w:tab w:val="center" w:pos="4201"/>
          <w:tab w:val="right" w:leader="dot" w:pos="9298"/>
        </w:tabs>
        <w:ind w:firstLine="420"/>
        <w:rPr>
          <w:rFonts w:ascii="Times New Roman"/>
          <w:color w:val="000000"/>
        </w:rPr>
      </w:pPr>
    </w:p>
    <w:p w14:paraId="3E076BD6">
      <w:pPr>
        <w:widowControl/>
        <w:jc w:val="left"/>
        <w:rPr>
          <w:rFonts w:ascii="Times New Roman" w:hAnsi="Times New Roman" w:eastAsia="黑体"/>
        </w:rPr>
      </w:pPr>
      <w:r>
        <w:rPr>
          <w:rFonts w:hint="eastAsia" w:ascii="Times New Roman" w:hAnsi="Times New Roman" w:eastAsia="黑体"/>
        </w:rPr>
        <w:t>B.1 康复评估明细</w:t>
      </w:r>
    </w:p>
    <w:p w14:paraId="3DC0C0B1">
      <w:pPr>
        <w:widowControl/>
        <w:jc w:val="left"/>
        <w:rPr>
          <w:rFonts w:ascii="Times New Roman" w:hAnsi="Times New Roman" w:eastAsia="黑体"/>
        </w:rPr>
      </w:pPr>
      <w:r>
        <w:rPr>
          <w:rFonts w:hint="eastAsia" w:ascii="Times New Roman" w:hAnsi="Times New Roman" w:eastAsia="黑体"/>
        </w:rPr>
        <w:t>B.1.1 临床评估</w:t>
      </w:r>
    </w:p>
    <w:p w14:paraId="26AD18E0">
      <w:pPr>
        <w:widowControl/>
        <w:numPr>
          <w:ilvl w:val="0"/>
          <w:numId w:val="28"/>
        </w:numPr>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症状评估：重点评估咳嗽、咳痰、咯血、呼吸困难、胸痛等呼吸系统典型症状。</w:t>
      </w:r>
    </w:p>
    <w:p w14:paraId="59A0034B">
      <w:pPr>
        <w:widowControl/>
        <w:numPr>
          <w:ilvl w:val="0"/>
          <w:numId w:val="28"/>
        </w:numPr>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共病评估：梳理合并基础疾病诊断、严重程度、现行治疗方案及病情控制现状。</w:t>
      </w:r>
    </w:p>
    <w:p w14:paraId="6AAB3DBE">
      <w:pPr>
        <w:widowControl/>
        <w:numPr>
          <w:ilvl w:val="0"/>
          <w:numId w:val="28"/>
        </w:numPr>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体格检查：完成常规心肺专科查体及相关合并症系统查体。</w:t>
      </w:r>
    </w:p>
    <w:p w14:paraId="466C98A3">
      <w:pPr>
        <w:widowControl/>
        <w:numPr>
          <w:ilvl w:val="0"/>
          <w:numId w:val="28"/>
        </w:numPr>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辅助检查：遵循精准、安全、经济原则，通过实验室、影像学及专项检查量化患者生理病理状态，重点把控呼吸康复安全相关指标。</w:t>
      </w:r>
    </w:p>
    <w:p w14:paraId="4F286D4C">
      <w:pPr>
        <w:widowControl/>
        <w:numPr>
          <w:ilvl w:val="0"/>
          <w:numId w:val="29"/>
        </w:numPr>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常规实验室检查：血常规、肝肾功能、电解质、尿常规、粪便常规、动脉血气分析、心电图等，于康复前及康复全程动态监测。</w:t>
      </w:r>
    </w:p>
    <w:p w14:paraId="5CF5CC68">
      <w:pPr>
        <w:widowControl/>
        <w:numPr>
          <w:ilvl w:val="0"/>
          <w:numId w:val="29"/>
        </w:numPr>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影像学检查：胸部 X 线或胸部 CT；必要时完善肺动脉相关检查，按需加做超声心动图等。</w:t>
      </w:r>
    </w:p>
    <w:p w14:paraId="5CAF9CC7">
      <w:pPr>
        <w:widowControl/>
        <w:jc w:val="left"/>
        <w:rPr>
          <w:rFonts w:ascii="Times New Roman" w:hAnsi="Times New Roman" w:eastAsia="黑体"/>
        </w:rPr>
      </w:pPr>
      <w:r>
        <w:rPr>
          <w:rFonts w:hint="eastAsia" w:ascii="Times New Roman" w:hAnsi="Times New Roman" w:eastAsia="黑体"/>
        </w:rPr>
        <w:t>B.1.2 功能评估</w:t>
      </w:r>
    </w:p>
    <w:p w14:paraId="581E66D1">
      <w:pPr>
        <w:widowControl/>
        <w:numPr>
          <w:ilvl w:val="0"/>
          <w:numId w:val="30"/>
        </w:numPr>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健康相关体适能评估，如下：</w:t>
      </w:r>
    </w:p>
    <w:p w14:paraId="215B48AD">
      <w:pPr>
        <w:widowControl/>
        <w:numPr>
          <w:ilvl w:val="0"/>
          <w:numId w:val="29"/>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 xml:space="preserve">心肺适能 ：心肺运动试验（CPET）；6 min步行试验（6MWT）；递增穿梭步行试验（ISWT）。 </w:t>
      </w:r>
    </w:p>
    <w:p w14:paraId="45FFEC24">
      <w:pPr>
        <w:widowControl/>
        <w:numPr>
          <w:ilvl w:val="0"/>
          <w:numId w:val="29"/>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肌肉力量 ：徒手肌力检查；最大自主等长收缩（MVC）及1次最大重复负荷（1RM）评估。</w:t>
      </w:r>
    </w:p>
    <w:p w14:paraId="0612EC03">
      <w:pPr>
        <w:widowControl/>
        <w:numPr>
          <w:ilvl w:val="0"/>
          <w:numId w:val="29"/>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肌肉耐力：1 min坐</w:t>
      </w:r>
      <w:r>
        <w:rPr>
          <w:rFonts w:hint="eastAsia" w:ascii="Times New Roman" w:hAnsi="Times New Roman" w:eastAsia="宋体" w:cs="宋体"/>
          <w:color w:val="231F20"/>
          <w:kern w:val="0"/>
          <w:szCs w:val="21"/>
          <w:lang w:bidi="ar"/>
        </w:rPr>
        <w:noBreakHyphen/>
      </w:r>
      <w:r>
        <w:rPr>
          <w:rFonts w:hint="eastAsia" w:ascii="Times New Roman" w:hAnsi="Times New Roman" w:eastAsia="宋体" w:cs="宋体"/>
          <w:color w:val="231F20"/>
          <w:kern w:val="0"/>
          <w:szCs w:val="21"/>
          <w:lang w:bidi="ar"/>
        </w:rPr>
        <w:t>站试验（1</w:t>
      </w:r>
      <w:r>
        <w:rPr>
          <w:rFonts w:hint="eastAsia" w:ascii="Times New Roman" w:hAnsi="Times New Roman" w:eastAsia="宋体" w:cs="宋体"/>
          <w:color w:val="231F20"/>
          <w:kern w:val="0"/>
          <w:szCs w:val="21"/>
          <w:lang w:bidi="ar"/>
        </w:rPr>
        <w:noBreakHyphen/>
      </w:r>
      <w:r>
        <w:rPr>
          <w:rFonts w:hint="eastAsia" w:ascii="Times New Roman" w:hAnsi="Times New Roman" w:eastAsia="宋体" w:cs="宋体"/>
          <w:color w:val="231F20"/>
          <w:kern w:val="0"/>
          <w:szCs w:val="21"/>
          <w:lang w:bidi="ar"/>
        </w:rPr>
        <w:t>minSTST）。</w:t>
      </w:r>
    </w:p>
    <w:p w14:paraId="1EF4D4C8">
      <w:pPr>
        <w:widowControl/>
        <w:numPr>
          <w:ilvl w:val="0"/>
          <w:numId w:val="29"/>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体成分及肌少症评估 ：电阻抗体成分分析（BIA）；肌少症筛查五项评分量表（SARC</w:t>
      </w:r>
      <w:r>
        <w:rPr>
          <w:rFonts w:hint="eastAsia" w:ascii="Times New Roman" w:hAnsi="Times New Roman" w:eastAsia="宋体" w:cs="宋体"/>
          <w:color w:val="231F20"/>
          <w:kern w:val="0"/>
          <w:szCs w:val="21"/>
          <w:lang w:bidi="ar"/>
        </w:rPr>
        <w:noBreakHyphen/>
      </w:r>
      <w:r>
        <w:rPr>
          <w:rFonts w:hint="eastAsia" w:ascii="Times New Roman" w:hAnsi="Times New Roman" w:eastAsia="宋体" w:cs="宋体"/>
          <w:color w:val="231F20"/>
          <w:kern w:val="0"/>
          <w:szCs w:val="21"/>
          <w:lang w:bidi="ar"/>
        </w:rPr>
        <w:t xml:space="preserve">F）；肌少症严重程度评估（握力、简易体能状况量表（SPPB））。 </w:t>
      </w:r>
    </w:p>
    <w:p w14:paraId="3193BE25">
      <w:pPr>
        <w:widowControl/>
        <w:numPr>
          <w:ilvl w:val="0"/>
          <w:numId w:val="30"/>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呼吸功能评估 ，如下：</w:t>
      </w:r>
    </w:p>
    <w:p w14:paraId="0BF261D8">
      <w:pPr>
        <w:widowControl/>
        <w:numPr>
          <w:ilvl w:val="0"/>
          <w:numId w:val="31"/>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肺功能评估：第1秒用力呼气容积（FEV</w:t>
      </w:r>
      <w:r>
        <w:rPr>
          <w:rFonts w:hint="eastAsia" w:ascii="Times New Roman" w:hAnsi="Times New Roman" w:eastAsia="宋体" w:cs="宋体"/>
          <w:color w:val="231F20"/>
          <w:kern w:val="0"/>
          <w:szCs w:val="21"/>
          <w:vertAlign w:val="subscript"/>
          <w:lang w:bidi="ar"/>
        </w:rPr>
        <w:t>1</w:t>
      </w:r>
      <w:r>
        <w:rPr>
          <w:rFonts w:hint="eastAsia" w:ascii="Times New Roman" w:hAnsi="Times New Roman" w:eastAsia="宋体" w:cs="宋体"/>
          <w:color w:val="231F20"/>
          <w:kern w:val="0"/>
          <w:szCs w:val="21"/>
          <w:lang w:bidi="ar"/>
        </w:rPr>
        <w:t xml:space="preserve"> ）；FEV</w:t>
      </w:r>
      <w:r>
        <w:rPr>
          <w:rFonts w:hint="eastAsia" w:ascii="Times New Roman" w:hAnsi="Times New Roman" w:eastAsia="宋体" w:cs="宋体"/>
          <w:color w:val="231F20"/>
          <w:kern w:val="0"/>
          <w:szCs w:val="21"/>
          <w:vertAlign w:val="subscript"/>
          <w:lang w:bidi="ar"/>
        </w:rPr>
        <w:t>1</w:t>
      </w:r>
      <w:r>
        <w:rPr>
          <w:rFonts w:hint="eastAsia" w:ascii="Times New Roman" w:hAnsi="Times New Roman" w:eastAsia="宋体" w:cs="宋体"/>
          <w:color w:val="231F20"/>
          <w:kern w:val="0"/>
          <w:szCs w:val="21"/>
          <w:lang w:bidi="ar"/>
        </w:rPr>
        <w:t>占预计值%；用力肺活量（FVC）；FVC占预计值%；第1秒用力呼气容积占用力肺活量的百分比（FEV</w:t>
      </w:r>
      <w:r>
        <w:rPr>
          <w:rFonts w:hint="eastAsia" w:ascii="Times New Roman" w:hAnsi="Times New Roman" w:eastAsia="宋体" w:cs="宋体"/>
          <w:color w:val="231F20"/>
          <w:kern w:val="0"/>
          <w:szCs w:val="21"/>
          <w:vertAlign w:val="subscript"/>
          <w:lang w:bidi="ar"/>
        </w:rPr>
        <w:t>1</w:t>
      </w:r>
      <w:r>
        <w:rPr>
          <w:rFonts w:hint="eastAsia" w:ascii="Times New Roman" w:hAnsi="Times New Roman" w:eastAsia="宋体" w:cs="宋体"/>
          <w:color w:val="231F20"/>
          <w:kern w:val="0"/>
          <w:szCs w:val="21"/>
          <w:lang w:bidi="ar"/>
        </w:rPr>
        <w:t xml:space="preserve"> /FVC）；肺一氧化碳弥散量（DLCO）；肺总量（TLC）；残总比（RV/TLC）；最大呼气中期流量（MMEF）；呼气峰流速（PEF）；用力呼气流量25%~75%（FEF 25%~75%）；脉冲振荡（IOS）。 </w:t>
      </w:r>
    </w:p>
    <w:p w14:paraId="6CA04B1F">
      <w:pPr>
        <w:widowControl/>
        <w:numPr>
          <w:ilvl w:val="0"/>
          <w:numId w:val="31"/>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 xml:space="preserve">呼吸困难评估：Borg呼吸困难评估；改良医学研究委员会呼吸困难量表评分（mMRC）；慢性呼吸疾病问卷（CRQ）；慢性阻塞性肺疾病评估测 试（CAT）。 </w:t>
      </w:r>
    </w:p>
    <w:p w14:paraId="5C6ED22E">
      <w:pPr>
        <w:widowControl/>
        <w:numPr>
          <w:ilvl w:val="0"/>
          <w:numId w:val="31"/>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呼吸肌功能评估：最大吸气压（MIP）；最大呼气压（MEP）；膈肌超声（</w:t>
      </w:r>
      <w:r>
        <w:rPr>
          <w:rFonts w:hint="eastAsia" w:ascii="Times New Roman" w:hAnsi="Times New Roman" w:eastAsia="宋体" w:cs="宋体"/>
          <w:color w:val="231F20"/>
          <w:szCs w:val="21"/>
        </w:rPr>
        <w:t>常用的评估指标包括：膈肌移动度、膈肌厚度、膈肌增厚率、膈肌动度浅快呼吸指数、膈肌收缩速度等</w:t>
      </w:r>
      <w:r>
        <w:rPr>
          <w:rFonts w:hint="eastAsia" w:ascii="Times New Roman" w:hAnsi="Times New Roman" w:eastAsia="宋体" w:cs="宋体"/>
          <w:color w:val="231F20"/>
          <w:kern w:val="0"/>
          <w:szCs w:val="21"/>
          <w:lang w:bidi="ar"/>
        </w:rPr>
        <w:t xml:space="preserve">）。 </w:t>
      </w:r>
    </w:p>
    <w:p w14:paraId="22821A89">
      <w:pPr>
        <w:widowControl/>
        <w:numPr>
          <w:ilvl w:val="0"/>
          <w:numId w:val="31"/>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 xml:space="preserve">气道廓清能力评估：咳嗽峰流速（PCF）；痰液性状及黏稠度。 </w:t>
      </w:r>
    </w:p>
    <w:p w14:paraId="7440BBDA">
      <w:pPr>
        <w:widowControl/>
        <w:numPr>
          <w:ilvl w:val="0"/>
          <w:numId w:val="30"/>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 xml:space="preserve">日常生活活动能力：日常生活活动能力量表（ADL）。 </w:t>
      </w:r>
    </w:p>
    <w:p w14:paraId="7273A256">
      <w:pPr>
        <w:widowControl/>
        <w:numPr>
          <w:ilvl w:val="0"/>
          <w:numId w:val="30"/>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生活质量评估：圣乔治呼吸问卷（SGRQ）；欧洲五维健康量表（EQ</w:t>
      </w:r>
      <w:r>
        <w:rPr>
          <w:rFonts w:hint="eastAsia" w:ascii="Times New Roman" w:hAnsi="Times New Roman" w:eastAsia="宋体" w:cs="宋体"/>
          <w:color w:val="231F20"/>
          <w:kern w:val="0"/>
          <w:szCs w:val="21"/>
          <w:lang w:bidi="ar"/>
        </w:rPr>
        <w:noBreakHyphen/>
      </w:r>
      <w:r>
        <w:rPr>
          <w:rFonts w:hint="eastAsia" w:ascii="Times New Roman" w:hAnsi="Times New Roman" w:eastAsia="宋体" w:cs="宋体"/>
          <w:color w:val="231F20"/>
          <w:kern w:val="0"/>
          <w:szCs w:val="21"/>
          <w:lang w:bidi="ar"/>
        </w:rPr>
        <w:t>5D）。</w:t>
      </w:r>
    </w:p>
    <w:p w14:paraId="5927BF17">
      <w:pPr>
        <w:widowControl/>
        <w:numPr>
          <w:ilvl w:val="0"/>
          <w:numId w:val="30"/>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吞咽功能评估：反复唾液吞咽试验；进食评估工具</w:t>
      </w:r>
      <w:r>
        <w:rPr>
          <w:rFonts w:hint="eastAsia" w:ascii="Times New Roman" w:hAnsi="Times New Roman" w:eastAsia="宋体" w:cs="宋体"/>
          <w:color w:val="231F20"/>
          <w:kern w:val="0"/>
          <w:szCs w:val="21"/>
          <w:lang w:bidi="ar"/>
        </w:rPr>
        <w:noBreakHyphen/>
      </w:r>
      <w:r>
        <w:rPr>
          <w:rFonts w:hint="eastAsia" w:ascii="Times New Roman" w:hAnsi="Times New Roman" w:eastAsia="宋体" w:cs="宋体"/>
          <w:color w:val="231F20"/>
          <w:kern w:val="0"/>
          <w:szCs w:val="21"/>
          <w:lang w:bidi="ar"/>
        </w:rPr>
        <w:t>10（EAT</w:t>
      </w:r>
      <w:r>
        <w:rPr>
          <w:rFonts w:hint="eastAsia" w:ascii="Times New Roman" w:hAnsi="Times New Roman" w:eastAsia="宋体" w:cs="宋体"/>
          <w:color w:val="231F20"/>
          <w:kern w:val="0"/>
          <w:szCs w:val="21"/>
          <w:lang w:bidi="ar"/>
        </w:rPr>
        <w:noBreakHyphen/>
      </w:r>
      <w:r>
        <w:rPr>
          <w:rFonts w:hint="eastAsia" w:ascii="Times New Roman" w:hAnsi="Times New Roman" w:eastAsia="宋体" w:cs="宋体"/>
          <w:color w:val="231F20"/>
          <w:kern w:val="0"/>
          <w:szCs w:val="21"/>
          <w:lang w:bidi="ar"/>
        </w:rPr>
        <w:t xml:space="preserve">10）；吞咽造影检查（VFSS）；软式喉内窥镜吞咽功能检查（FEES）。 </w:t>
      </w:r>
    </w:p>
    <w:p w14:paraId="64DACD50">
      <w:pPr>
        <w:widowControl/>
        <w:numPr>
          <w:ilvl w:val="0"/>
          <w:numId w:val="30"/>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 xml:space="preserve">睡眠情况评估：匹兹堡睡眠质量指数量表（PSQI）。 </w:t>
      </w:r>
    </w:p>
    <w:p w14:paraId="39036ED9">
      <w:pPr>
        <w:widowControl/>
        <w:numPr>
          <w:ilvl w:val="0"/>
          <w:numId w:val="30"/>
        </w:numPr>
        <w:jc w:val="left"/>
        <w:rPr>
          <w:rFonts w:ascii="Times New Roman" w:hAnsi="Times New Roman" w:eastAsia="宋体" w:cs="宋体"/>
          <w:szCs w:val="21"/>
        </w:rPr>
      </w:pPr>
      <w:r>
        <w:rPr>
          <w:rFonts w:hint="eastAsia" w:ascii="Times New Roman" w:hAnsi="Times New Roman" w:eastAsia="宋体" w:cs="宋体"/>
          <w:color w:val="231F20"/>
          <w:kern w:val="0"/>
          <w:szCs w:val="21"/>
          <w:lang w:bidi="ar"/>
        </w:rPr>
        <w:t>平衡能力及跌倒风险：起立行走测试评估量表（TUG）。</w:t>
      </w:r>
    </w:p>
    <w:p w14:paraId="53C04D2D">
      <w:pPr>
        <w:widowControl/>
        <w:numPr>
          <w:ilvl w:val="0"/>
          <w:numId w:val="30"/>
        </w:numPr>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疼痛评估：疼痛数字评分法（NRS）；视觉模拟评分法（VAS）。</w:t>
      </w:r>
    </w:p>
    <w:p w14:paraId="135DA918">
      <w:pPr>
        <w:widowControl/>
        <w:jc w:val="left"/>
        <w:rPr>
          <w:rFonts w:ascii="Times New Roman" w:hAnsi="Times New Roman" w:eastAsia="FZSSK--GBK1-0" w:cs="FZSSK--GBK1-0"/>
          <w:color w:val="231F20"/>
          <w:kern w:val="0"/>
          <w:sz w:val="15"/>
          <w:szCs w:val="15"/>
          <w:lang w:bidi="ar"/>
        </w:rPr>
      </w:pPr>
      <w:r>
        <w:rPr>
          <w:rFonts w:hint="eastAsia" w:ascii="Times New Roman" w:hAnsi="Times New Roman" w:eastAsia="黑体"/>
        </w:rPr>
        <w:t>B.1.3 营养评估常用工具</w:t>
      </w:r>
    </w:p>
    <w:p w14:paraId="0B2CA6DC">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 xml:space="preserve">营养评估常用工具包括：营养风险筛查 </w:t>
      </w:r>
      <w:r>
        <w:rPr>
          <w:rFonts w:ascii="Times New Roman" w:hAnsi="Times New Roman" w:eastAsia="宋体" w:cs="宋体"/>
          <w:kern w:val="0"/>
          <w:szCs w:val="21"/>
          <w:lang w:bidi="ar"/>
        </w:rPr>
        <w:t>2002</w:t>
      </w:r>
      <w:r>
        <w:rPr>
          <w:rFonts w:hint="eastAsia" w:ascii="Times New Roman" w:hAnsi="Times New Roman" w:eastAsia="宋体" w:cs="宋体"/>
          <w:kern w:val="0"/>
          <w:szCs w:val="21"/>
          <w:lang w:bidi="ar"/>
        </w:rPr>
        <w:t>（</w:t>
      </w:r>
      <w:r>
        <w:rPr>
          <w:rFonts w:ascii="Times New Roman" w:hAnsi="Times New Roman" w:eastAsia="宋体" w:cs="宋体"/>
          <w:kern w:val="0"/>
          <w:szCs w:val="21"/>
          <w:lang w:bidi="ar"/>
        </w:rPr>
        <w:t>NRS 2002</w:t>
      </w:r>
      <w:r>
        <w:rPr>
          <w:rFonts w:hint="eastAsia" w:ascii="Times New Roman" w:hAnsi="Times New Roman" w:eastAsia="宋体" w:cs="宋体"/>
          <w:kern w:val="0"/>
          <w:szCs w:val="21"/>
          <w:lang w:bidi="ar"/>
        </w:rPr>
        <w:t>）、全球营养组织倡议的营养不良诊断（</w:t>
      </w:r>
      <w:r>
        <w:rPr>
          <w:rFonts w:ascii="Times New Roman" w:hAnsi="Times New Roman" w:eastAsia="宋体" w:cs="宋体"/>
          <w:kern w:val="0"/>
          <w:szCs w:val="21"/>
          <w:lang w:bidi="ar"/>
        </w:rPr>
        <w:t>GLIM</w:t>
      </w:r>
      <w:r>
        <w:rPr>
          <w:rFonts w:hint="eastAsia" w:ascii="Times New Roman" w:hAnsi="Times New Roman" w:eastAsia="宋体" w:cs="宋体"/>
          <w:kern w:val="0"/>
          <w:szCs w:val="21"/>
          <w:lang w:bidi="ar"/>
        </w:rPr>
        <w:t>）、微营养评价简表法 （</w:t>
      </w:r>
      <w:r>
        <w:rPr>
          <w:rFonts w:ascii="Times New Roman" w:hAnsi="Times New Roman" w:eastAsia="宋体" w:cs="宋体"/>
          <w:kern w:val="0"/>
          <w:szCs w:val="21"/>
          <w:lang w:bidi="ar"/>
        </w:rPr>
        <w:t>MNA</w:t>
      </w:r>
      <w:r>
        <w:rPr>
          <w:rFonts w:ascii="Times New Roman" w:hAnsi="Times New Roman" w:eastAsia="宋体" w:cs="宋体"/>
          <w:kern w:val="0"/>
          <w:szCs w:val="21"/>
          <w:lang w:bidi="ar"/>
        </w:rPr>
        <w:noBreakHyphen/>
      </w:r>
      <w:r>
        <w:rPr>
          <w:rFonts w:ascii="Times New Roman" w:hAnsi="Times New Roman" w:eastAsia="宋体" w:cs="宋体"/>
          <w:kern w:val="0"/>
          <w:szCs w:val="21"/>
          <w:lang w:bidi="ar"/>
        </w:rPr>
        <w:t>SF</w:t>
      </w:r>
      <w:r>
        <w:rPr>
          <w:rFonts w:hint="eastAsia" w:ascii="Times New Roman" w:hAnsi="Times New Roman" w:eastAsia="宋体" w:cs="宋体"/>
          <w:kern w:val="0"/>
          <w:szCs w:val="21"/>
          <w:lang w:bidi="ar"/>
        </w:rPr>
        <w:t>）、主观整体评价（</w:t>
      </w:r>
      <w:r>
        <w:rPr>
          <w:rFonts w:ascii="Times New Roman" w:hAnsi="Times New Roman" w:eastAsia="宋体" w:cs="宋体"/>
          <w:kern w:val="0"/>
          <w:szCs w:val="21"/>
          <w:lang w:bidi="ar"/>
        </w:rPr>
        <w:t>SGA</w:t>
      </w:r>
      <w:r>
        <w:rPr>
          <w:rFonts w:hint="eastAsia" w:ascii="Times New Roman" w:hAnsi="Times New Roman" w:eastAsia="宋体" w:cs="宋体"/>
          <w:kern w:val="0"/>
          <w:szCs w:val="21"/>
          <w:lang w:bidi="ar"/>
        </w:rPr>
        <w:t>）等。</w:t>
      </w:r>
    </w:p>
    <w:p w14:paraId="4B09EEAF">
      <w:pPr>
        <w:widowControl/>
        <w:jc w:val="left"/>
        <w:rPr>
          <w:rFonts w:ascii="Times New Roman" w:hAnsi="Times New Roman" w:eastAsia="宋体" w:cs="宋体"/>
          <w:kern w:val="0"/>
          <w:szCs w:val="21"/>
          <w:lang w:bidi="ar"/>
        </w:rPr>
      </w:pPr>
      <w:r>
        <w:rPr>
          <w:rFonts w:hint="eastAsia" w:ascii="Times New Roman" w:hAnsi="Times New Roman" w:eastAsia="黑体"/>
        </w:rPr>
        <w:t>B.1.4 心理评估常用工具</w:t>
      </w:r>
    </w:p>
    <w:p w14:paraId="57168238">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心理评估常用工具包括：医院焦虑抑郁量表（</w:t>
      </w:r>
      <w:r>
        <w:rPr>
          <w:rFonts w:ascii="Times New Roman" w:hAnsi="Times New Roman" w:eastAsia="宋体" w:cs="宋体"/>
          <w:kern w:val="0"/>
          <w:szCs w:val="21"/>
          <w:lang w:bidi="ar"/>
        </w:rPr>
        <w:t>HAD</w:t>
      </w:r>
      <w:r>
        <w:rPr>
          <w:rFonts w:hint="eastAsia" w:ascii="Times New Roman" w:hAnsi="Times New Roman" w:eastAsia="宋体" w:cs="宋体"/>
          <w:kern w:val="0"/>
          <w:szCs w:val="21"/>
          <w:lang w:bidi="ar"/>
        </w:rPr>
        <w:t>）、汉密尔顿焦虑抑郁量表（</w:t>
      </w:r>
      <w:r>
        <w:rPr>
          <w:rFonts w:ascii="Times New Roman" w:hAnsi="Times New Roman" w:eastAsia="宋体" w:cs="宋体"/>
          <w:kern w:val="0"/>
          <w:szCs w:val="21"/>
          <w:lang w:bidi="ar"/>
        </w:rPr>
        <w:t>HAMD</w:t>
      </w:r>
      <w:r>
        <w:rPr>
          <w:rFonts w:hint="eastAsia" w:ascii="Times New Roman" w:hAnsi="Times New Roman" w:eastAsia="宋体" w:cs="宋体"/>
          <w:kern w:val="0"/>
          <w:szCs w:val="21"/>
          <w:lang w:bidi="ar"/>
        </w:rPr>
        <w:t>）等。</w:t>
      </w:r>
    </w:p>
    <w:p w14:paraId="158E8599">
      <w:pPr>
        <w:widowControl/>
        <w:ind w:firstLine="420" w:firstLineChars="200"/>
        <w:jc w:val="left"/>
        <w:rPr>
          <w:rFonts w:ascii="Times New Roman" w:hAnsi="Times New Roman" w:eastAsia="宋体" w:cs="宋体"/>
          <w:kern w:val="0"/>
          <w:szCs w:val="21"/>
          <w:lang w:bidi="ar"/>
        </w:rPr>
      </w:pPr>
    </w:p>
    <w:p w14:paraId="17A7FD99">
      <w:pPr>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附录C</w:t>
      </w:r>
    </w:p>
    <w:p w14:paraId="22B8A735">
      <w:pPr>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（资料性）</w:t>
      </w:r>
    </w:p>
    <w:p w14:paraId="20F360D1">
      <w:pPr>
        <w:widowControl/>
        <w:jc w:val="center"/>
        <w:rPr>
          <w:rFonts w:ascii="Times New Roman" w:hAnsi="Times New Roman" w:eastAsia="黑体"/>
        </w:rPr>
      </w:pPr>
      <w:r>
        <w:rPr>
          <w:rFonts w:hint="eastAsia" w:ascii="Times New Roman" w:hAnsi="Times New Roman" w:eastAsia="黑体" w:cs="Times New Roman"/>
          <w:kern w:val="0"/>
          <w:szCs w:val="21"/>
        </w:rPr>
        <w:t>康复技术方案细则</w:t>
      </w:r>
    </w:p>
    <w:p w14:paraId="33D5ED1F">
      <w:pPr>
        <w:pStyle w:val="5"/>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C.1 运动处方细则</w:t>
      </w:r>
    </w:p>
    <w:p w14:paraId="30F684C5">
      <w:pPr>
        <w:pStyle w:val="5"/>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C.1.1 运动处方核心原则</w:t>
      </w:r>
    </w:p>
    <w:p w14:paraId="7C50507B">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运动处方遵循安全有效、全面系统、个体化适配原则，按 FITT-VP 要素规范制定。康复前完成全面功能与风险评估，条件允许优先开展心肺运动试验，排查心血管隐患、明确运动耐受阈值；全程开展基线、中期、终末期及随访动态评估，按需调整运动处方。</w:t>
      </w:r>
    </w:p>
    <w:p w14:paraId="302C7380">
      <w:pPr>
        <w:pStyle w:val="5"/>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C.1.2 有氧运动方案</w:t>
      </w:r>
    </w:p>
    <w:p w14:paraId="3457AFDF">
      <w:pPr>
        <w:widowControl/>
        <w:ind w:left="420" w:left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推荐运动方案，如下：</w:t>
      </w:r>
    </w:p>
    <w:p w14:paraId="2302C499">
      <w:pPr>
        <w:widowControl/>
        <w:numPr>
          <w:ilvl w:val="0"/>
          <w:numId w:val="32"/>
        </w:numPr>
        <w:jc w:val="left"/>
        <w:rPr>
          <w:rFonts w:ascii="Times New Roman" w:hAnsi="Times New Roman" w:eastAsia="宋体" w:cs="宋体"/>
          <w:kern w:val="0"/>
          <w:szCs w:val="21"/>
          <w:lang w:bidi="ar"/>
        </w:rPr>
      </w:pPr>
      <w:r>
        <w:rPr>
          <w:rFonts w:ascii="Times New Roman" w:hAnsi="Times New Roman" w:eastAsia="宋体" w:cs="宋体"/>
          <w:kern w:val="0"/>
          <w:szCs w:val="21"/>
          <w:lang w:bidi="ar"/>
        </w:rPr>
        <w:t>频率</w:t>
      </w:r>
      <w:r>
        <w:rPr>
          <w:rFonts w:hint="eastAsia" w:ascii="Times New Roman" w:hAnsi="Times New Roman" w:eastAsia="宋体" w:cs="宋体"/>
          <w:kern w:val="0"/>
          <w:szCs w:val="21"/>
          <w:lang w:bidi="ar"/>
        </w:rPr>
        <w:t>：</w:t>
      </w:r>
      <w:r>
        <w:rPr>
          <w:rFonts w:ascii="Times New Roman" w:hAnsi="Times New Roman" w:eastAsia="宋体" w:cs="宋体"/>
          <w:kern w:val="0"/>
          <w:szCs w:val="21"/>
          <w:lang w:bidi="ar"/>
        </w:rPr>
        <w:t>3~5 次 / 周</w:t>
      </w:r>
      <w:r>
        <w:rPr>
          <w:rFonts w:hint="eastAsia" w:ascii="Times New Roman" w:hAnsi="Times New Roman" w:eastAsia="宋体" w:cs="宋体"/>
          <w:kern w:val="0"/>
          <w:szCs w:val="21"/>
          <w:lang w:bidi="ar"/>
        </w:rPr>
        <w:t>。</w:t>
      </w:r>
    </w:p>
    <w:p w14:paraId="3C3CD91B">
      <w:pPr>
        <w:widowControl/>
        <w:numPr>
          <w:ilvl w:val="0"/>
          <w:numId w:val="33"/>
        </w:numPr>
        <w:jc w:val="left"/>
        <w:rPr>
          <w:rFonts w:ascii="Times New Roman" w:hAnsi="Times New Roman" w:eastAsia="宋体" w:cs="宋体"/>
          <w:kern w:val="0"/>
          <w:szCs w:val="21"/>
          <w:lang w:bidi="ar"/>
        </w:rPr>
      </w:pPr>
      <w:r>
        <w:rPr>
          <w:rFonts w:ascii="Times New Roman" w:hAnsi="Times New Roman" w:eastAsia="宋体" w:cs="宋体"/>
          <w:kern w:val="0"/>
          <w:szCs w:val="21"/>
          <w:lang w:bidi="ar"/>
        </w:rPr>
        <w:t>强度</w:t>
      </w:r>
      <w:r>
        <w:rPr>
          <w:rFonts w:hint="eastAsia" w:ascii="Times New Roman" w:hAnsi="Times New Roman" w:eastAsia="宋体" w:cs="宋体"/>
          <w:kern w:val="0"/>
          <w:szCs w:val="21"/>
          <w:lang w:bidi="ar"/>
        </w:rPr>
        <w:t>：</w:t>
      </w:r>
      <w:r>
        <w:rPr>
          <w:rFonts w:ascii="Times New Roman" w:hAnsi="Times New Roman" w:eastAsia="宋体" w:cs="宋体"/>
          <w:kern w:val="0"/>
          <w:szCs w:val="21"/>
          <w:lang w:bidi="ar"/>
        </w:rPr>
        <w:t>基于运动评估结果设置，通常参照心率、峰值摄氧量和呼吸困难指数</w:t>
      </w:r>
      <w:r>
        <w:rPr>
          <w:rFonts w:hint="eastAsia" w:ascii="Times New Roman" w:hAnsi="Times New Roman" w:eastAsia="宋体" w:cs="宋体"/>
          <w:kern w:val="0"/>
          <w:szCs w:val="21"/>
          <w:lang w:bidi="ar"/>
        </w:rPr>
        <w:t>。起始运动强度通常为 30%~40% 的峰值负荷，可根据患者耐受程度渐进递增。</w:t>
      </w:r>
    </w:p>
    <w:p w14:paraId="0561AB24">
      <w:pPr>
        <w:widowControl/>
        <w:numPr>
          <w:ilvl w:val="0"/>
          <w:numId w:val="32"/>
        </w:numPr>
        <w:jc w:val="left"/>
        <w:rPr>
          <w:rFonts w:ascii="Times New Roman" w:hAnsi="Times New Roman" w:eastAsia="宋体" w:cs="宋体"/>
          <w:kern w:val="0"/>
          <w:szCs w:val="21"/>
          <w:lang w:bidi="ar"/>
        </w:rPr>
      </w:pPr>
      <w:r>
        <w:rPr>
          <w:rFonts w:ascii="Times New Roman" w:hAnsi="Times New Roman" w:eastAsia="宋体" w:cs="宋体"/>
          <w:kern w:val="0"/>
          <w:szCs w:val="21"/>
          <w:lang w:bidi="ar"/>
        </w:rPr>
        <w:t>时间</w:t>
      </w:r>
      <w:r>
        <w:rPr>
          <w:rFonts w:hint="eastAsia" w:ascii="Times New Roman" w:hAnsi="Times New Roman" w:eastAsia="宋体" w:cs="宋体"/>
          <w:kern w:val="0"/>
          <w:szCs w:val="21"/>
          <w:lang w:bidi="ar"/>
        </w:rPr>
        <w:t>：</w:t>
      </w:r>
      <w:r>
        <w:rPr>
          <w:rFonts w:ascii="Times New Roman" w:hAnsi="Times New Roman" w:eastAsia="宋体" w:cs="宋体"/>
          <w:kern w:val="0"/>
          <w:szCs w:val="21"/>
          <w:lang w:bidi="ar"/>
        </w:rPr>
        <w:t>20~60 min，4~12 周</w:t>
      </w:r>
      <w:r>
        <w:rPr>
          <w:rFonts w:hint="eastAsia" w:ascii="Times New Roman" w:hAnsi="Times New Roman" w:eastAsia="宋体" w:cs="宋体"/>
          <w:kern w:val="0"/>
          <w:szCs w:val="21"/>
          <w:lang w:bidi="ar"/>
        </w:rPr>
        <w:t>。</w:t>
      </w:r>
    </w:p>
    <w:p w14:paraId="0EEF3EC0">
      <w:pPr>
        <w:widowControl/>
        <w:numPr>
          <w:ilvl w:val="0"/>
          <w:numId w:val="32"/>
        </w:numPr>
        <w:jc w:val="left"/>
        <w:rPr>
          <w:rFonts w:ascii="Times New Roman" w:hAnsi="Times New Roman" w:eastAsia="宋体" w:cs="宋体"/>
          <w:kern w:val="0"/>
          <w:szCs w:val="21"/>
          <w:lang w:bidi="ar"/>
        </w:rPr>
      </w:pPr>
      <w:r>
        <w:rPr>
          <w:rFonts w:ascii="Times New Roman" w:hAnsi="Times New Roman" w:eastAsia="宋体" w:cs="宋体"/>
          <w:kern w:val="0"/>
          <w:szCs w:val="21"/>
          <w:lang w:bidi="ar"/>
        </w:rPr>
        <w:t>类型</w:t>
      </w:r>
      <w:r>
        <w:rPr>
          <w:rFonts w:hint="eastAsia" w:ascii="Times New Roman" w:hAnsi="Times New Roman" w:eastAsia="宋体" w:cs="宋体"/>
          <w:kern w:val="0"/>
          <w:szCs w:val="21"/>
          <w:lang w:bidi="ar"/>
        </w:rPr>
        <w:t>：</w:t>
      </w:r>
      <w:r>
        <w:rPr>
          <w:rFonts w:ascii="Times New Roman" w:hAnsi="Times New Roman" w:eastAsia="宋体" w:cs="宋体"/>
          <w:kern w:val="0"/>
          <w:szCs w:val="21"/>
          <w:lang w:bidi="ar"/>
        </w:rPr>
        <w:t>步行</w:t>
      </w:r>
      <w:r>
        <w:rPr>
          <w:rFonts w:hint="eastAsia" w:ascii="Times New Roman" w:hAnsi="Times New Roman" w:eastAsia="宋体" w:cs="宋体"/>
          <w:kern w:val="0"/>
          <w:szCs w:val="21"/>
          <w:lang w:bidi="ar"/>
        </w:rPr>
        <w:t>或</w:t>
      </w:r>
      <w:r>
        <w:rPr>
          <w:rFonts w:ascii="Times New Roman" w:hAnsi="Times New Roman" w:eastAsia="宋体" w:cs="宋体"/>
          <w:kern w:val="0"/>
          <w:szCs w:val="21"/>
          <w:lang w:bidi="ar"/>
        </w:rPr>
        <w:t>踏车</w:t>
      </w:r>
      <w:r>
        <w:rPr>
          <w:rFonts w:hint="eastAsia" w:ascii="Times New Roman" w:hAnsi="Times New Roman" w:eastAsia="宋体" w:cs="宋体"/>
          <w:kern w:val="0"/>
          <w:szCs w:val="21"/>
          <w:lang w:bidi="ar"/>
        </w:rPr>
        <w:t>。</w:t>
      </w:r>
    </w:p>
    <w:p w14:paraId="0B4707D9">
      <w:pPr>
        <w:widowControl/>
        <w:numPr>
          <w:ilvl w:val="0"/>
          <w:numId w:val="32"/>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进阶：</w:t>
      </w:r>
      <w:r>
        <w:rPr>
          <w:rFonts w:ascii="Times New Roman" w:hAnsi="Times New Roman" w:eastAsia="宋体" w:cs="宋体"/>
          <w:kern w:val="0"/>
          <w:szCs w:val="21"/>
          <w:lang w:bidi="ar"/>
        </w:rPr>
        <w:t>在第 1 个 4~6 周，每 1~2 周增加 5~10 min，后续根据个体情况调整；呼吸困难Borg 评分处在 4~6 分或 RPE 处在12~14 分</w:t>
      </w:r>
      <w:r>
        <w:rPr>
          <w:rFonts w:hint="eastAsia" w:ascii="Times New Roman" w:hAnsi="Times New Roman" w:eastAsia="宋体" w:cs="宋体"/>
          <w:kern w:val="0"/>
          <w:szCs w:val="21"/>
          <w:lang w:bidi="ar"/>
        </w:rPr>
        <w:t>。</w:t>
      </w:r>
    </w:p>
    <w:p w14:paraId="3F04B6DF">
      <w:pPr>
        <w:widowControl/>
        <w:numPr>
          <w:ilvl w:val="0"/>
          <w:numId w:val="33"/>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安全监测：运动过程中需持续监测患者血氧饱和度，应始终≥88%；若血氧饱和度 &lt; 88% 或下降超过 4%，应立即停止训练并给予氧疗支持；</w:t>
      </w:r>
    </w:p>
    <w:p w14:paraId="32E854D7">
      <w:pPr>
        <w:widowControl/>
        <w:numPr>
          <w:ilvl w:val="0"/>
          <w:numId w:val="33"/>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特殊人群：合并心血管疾病、骨质疏松或严重慢性阻塞性肺疾病患者，建议进行低强度有氧训练（如散步），或采用间歇行走训练模式（每行走 2 min，休息 1 min，重复 15~20 min，每周 3~5 次）。</w:t>
      </w:r>
    </w:p>
    <w:p w14:paraId="160B8F0E">
      <w:pPr>
        <w:widowControl/>
        <w:numPr>
          <w:ilvl w:val="0"/>
          <w:numId w:val="32"/>
        </w:numPr>
        <w:jc w:val="left"/>
        <w:rPr>
          <w:rFonts w:ascii="Times New Roman" w:hAnsi="Times New Roman" w:eastAsia="宋体" w:cs="宋体"/>
          <w:kern w:val="0"/>
          <w:szCs w:val="21"/>
          <w:lang w:bidi="ar"/>
        </w:rPr>
      </w:pPr>
      <w:r>
        <w:rPr>
          <w:rFonts w:ascii="Times New Roman" w:hAnsi="Times New Roman" w:eastAsia="宋体" w:cs="宋体"/>
          <w:kern w:val="0"/>
          <w:szCs w:val="21"/>
          <w:lang w:bidi="ar"/>
        </w:rPr>
        <w:t>注意事项</w:t>
      </w:r>
      <w:r>
        <w:rPr>
          <w:rFonts w:hint="eastAsia" w:ascii="Times New Roman" w:hAnsi="Times New Roman" w:eastAsia="宋体" w:cs="宋体"/>
          <w:kern w:val="0"/>
          <w:szCs w:val="21"/>
          <w:lang w:bidi="ar"/>
        </w:rPr>
        <w:t>：</w:t>
      </w:r>
      <w:r>
        <w:rPr>
          <w:rFonts w:ascii="Times New Roman" w:hAnsi="Times New Roman" w:eastAsia="宋体" w:cs="宋体"/>
          <w:kern w:val="0"/>
          <w:szCs w:val="21"/>
          <w:lang w:bidi="ar"/>
        </w:rPr>
        <w:t>间歇运动仅在可以耐受一般耐力运动时进行推荐；注意运动前的热身和运动后的放松活动</w:t>
      </w:r>
      <w:r>
        <w:rPr>
          <w:rFonts w:hint="eastAsia" w:ascii="Times New Roman" w:hAnsi="Times New Roman" w:eastAsia="宋体" w:cs="宋体"/>
          <w:kern w:val="0"/>
          <w:szCs w:val="21"/>
          <w:lang w:bidi="ar"/>
        </w:rPr>
        <w:t>。</w:t>
      </w:r>
    </w:p>
    <w:p w14:paraId="547BC27C">
      <w:pPr>
        <w:widowControl/>
        <w:jc w:val="left"/>
        <w:rPr>
          <w:rFonts w:ascii="Times New Roman" w:hAnsi="Times New Roman" w:eastAsia="黑体"/>
          <w:szCs w:val="21"/>
        </w:rPr>
      </w:pPr>
      <w:r>
        <w:rPr>
          <w:rFonts w:hint="eastAsia" w:ascii="Times New Roman" w:hAnsi="Times New Roman" w:eastAsia="黑体"/>
          <w:szCs w:val="21"/>
        </w:rPr>
        <w:t>C.1.3 抗阻运动方案</w:t>
      </w:r>
    </w:p>
    <w:p w14:paraId="2AE0E3F1">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推荐运动方案，如下：</w:t>
      </w:r>
    </w:p>
    <w:p w14:paraId="109566AD">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频率：2~3 次/周。</w:t>
      </w:r>
    </w:p>
    <w:p w14:paraId="4E90B152">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强度：60%~70%的1次负荷量最大重复次数（1 RM） 或 100%的8~10 RM。</w:t>
      </w:r>
    </w:p>
    <w:p w14:paraId="1FEF72A7">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时间：1~4组/次，10~15个/组。</w:t>
      </w:r>
    </w:p>
    <w:p w14:paraId="400E3EAB">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类型：弹力带、哑铃抗阻或功能性活动；建议采用多关节或复合训练，侧重于胸部、肩部、上下背部、腹部、臀部和腿部训练；单肌群训练可选择肱二头肌弯举、肱三头肌伸展、股四头肌抬高等。</w:t>
      </w:r>
    </w:p>
    <w:p w14:paraId="7D870354">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进阶：增加重量或重复次数（初始计划基础上，连续两组每组可以多做1~2 个）。</w:t>
      </w:r>
    </w:p>
    <w:p w14:paraId="3F97AC38">
      <w:pPr>
        <w:widowControl/>
        <w:numPr>
          <w:ilvl w:val="0"/>
          <w:numId w:val="33"/>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注意事项：组间歇 2~3 min；活动尽量全范围；以主要的大肌群为主，同组肌群可隔天训练 1 次；配合适宜的呼吸技巧更佳，训练过程中避免屏气，防止呼吸负荷增加。</w:t>
      </w:r>
    </w:p>
    <w:p w14:paraId="38B6C02E">
      <w:pPr>
        <w:widowControl/>
        <w:jc w:val="left"/>
        <w:rPr>
          <w:rFonts w:ascii="Times New Roman" w:hAnsi="Times New Roman" w:eastAsia="黑体"/>
          <w:szCs w:val="21"/>
        </w:rPr>
      </w:pPr>
      <w:r>
        <w:rPr>
          <w:rFonts w:hint="eastAsia" w:ascii="Times New Roman" w:hAnsi="Times New Roman" w:eastAsia="黑体"/>
          <w:szCs w:val="21"/>
        </w:rPr>
        <w:t>C.1.4 吸气肌训练（IMT）方案</w:t>
      </w:r>
    </w:p>
    <w:p w14:paraId="55F76466">
      <w:pPr>
        <w:widowControl/>
        <w:numPr>
          <w:ilvl w:val="0"/>
          <w:numId w:val="35"/>
        </w:numPr>
        <w:ind w:firstLine="420" w:firstLineChars="200"/>
        <w:jc w:val="left"/>
        <w:outlineLvl w:val="0"/>
        <w:rPr>
          <w:rFonts w:ascii="Times New Roman" w:hAnsi="Times New Roman" w:eastAsia="宋体" w:cs="宋体"/>
          <w:kern w:val="0"/>
          <w:szCs w:val="21"/>
          <w:lang w:bidi="ar"/>
        </w:rPr>
      </w:pPr>
      <w:bookmarkStart w:id="47" w:name="_Toc310190727"/>
      <w:r>
        <w:rPr>
          <w:rFonts w:hint="eastAsia" w:ascii="Times New Roman" w:hAnsi="Times New Roman" w:eastAsia="宋体" w:cs="宋体"/>
          <w:kern w:val="0"/>
          <w:szCs w:val="21"/>
          <w:lang w:bidi="ar"/>
        </w:rPr>
        <w:t>IMT抗阻训练方案，如下：</w:t>
      </w:r>
      <w:bookmarkEnd w:id="47"/>
    </w:p>
    <w:p w14:paraId="0ED38608">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设备：阈值负荷、阻力负荷装置。</w:t>
      </w:r>
    </w:p>
    <w:p w14:paraId="63C9A6BD">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强度：起始强度不低于30% MIP，逐渐递增，达到50% MIP。</w:t>
      </w:r>
    </w:p>
    <w:p w14:paraId="4A0E8597">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频率：每个训练单元30次吸气，1~2个训练单元/天。</w:t>
      </w:r>
    </w:p>
    <w:p w14:paraId="2A27BF09">
      <w:pPr>
        <w:widowControl/>
        <w:numPr>
          <w:ilvl w:val="0"/>
          <w:numId w:val="35"/>
        </w:numPr>
        <w:ind w:firstLine="420" w:firstLineChars="200"/>
        <w:jc w:val="left"/>
        <w:outlineLvl w:val="0"/>
        <w:rPr>
          <w:rFonts w:ascii="Times New Roman" w:hAnsi="Times New Roman" w:eastAsia="宋体" w:cs="宋体"/>
          <w:kern w:val="0"/>
          <w:szCs w:val="21"/>
          <w:lang w:bidi="ar"/>
        </w:rPr>
      </w:pPr>
      <w:bookmarkStart w:id="48" w:name="_Toc1432737420"/>
      <w:r>
        <w:rPr>
          <w:rFonts w:hint="eastAsia" w:ascii="Times New Roman" w:hAnsi="Times New Roman" w:eastAsia="宋体" w:cs="宋体"/>
          <w:kern w:val="0"/>
          <w:szCs w:val="21"/>
          <w:lang w:bidi="ar"/>
        </w:rPr>
        <w:t>IMT耐力训练方案，如下：</w:t>
      </w:r>
      <w:bookmarkEnd w:id="48"/>
    </w:p>
    <w:p w14:paraId="51D87331">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设备：等容过度通气装置。</w:t>
      </w:r>
    </w:p>
    <w:p w14:paraId="77C7FE1B">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强度：最大自主通气量（60%~90%）。</w:t>
      </w:r>
    </w:p>
    <w:p w14:paraId="4E6C53CF">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频率：30~60 s /组，2~4 组/次，2~3 次/周。</w:t>
      </w:r>
    </w:p>
    <w:p w14:paraId="2CD80BBC">
      <w:pPr>
        <w:widowControl/>
        <w:jc w:val="left"/>
        <w:rPr>
          <w:rFonts w:ascii="Times New Roman" w:hAnsi="Times New Roman"/>
          <w:szCs w:val="21"/>
        </w:rPr>
      </w:pPr>
    </w:p>
    <w:p w14:paraId="7746F579">
      <w:pPr>
        <w:widowControl/>
        <w:jc w:val="left"/>
        <w:rPr>
          <w:rFonts w:ascii="Times New Roman" w:hAnsi="Times New Roman" w:eastAsia="黑体"/>
          <w:szCs w:val="21"/>
        </w:rPr>
      </w:pPr>
      <w:r>
        <w:rPr>
          <w:rFonts w:hint="eastAsia" w:ascii="Times New Roman" w:hAnsi="Times New Roman" w:eastAsia="黑体"/>
          <w:szCs w:val="21"/>
        </w:rPr>
        <w:t>C.1.5呼吸再训练技术</w:t>
      </w:r>
    </w:p>
    <w:p w14:paraId="78441C6A">
      <w:pPr>
        <w:widowControl/>
        <w:tabs>
          <w:tab w:val="left" w:pos="3137"/>
        </w:tabs>
        <w:ind w:firstLine="420" w:firstLineChars="200"/>
        <w:jc w:val="left"/>
        <w:rPr>
          <w:rFonts w:ascii="Times New Roman" w:hAnsi="Times New Roman"/>
          <w:szCs w:val="21"/>
        </w:rPr>
      </w:pPr>
      <w:r>
        <w:rPr>
          <w:rFonts w:hint="eastAsia" w:ascii="Times New Roman" w:hAnsi="Times New Roman" w:eastAsia="宋体" w:cs="宋体"/>
          <w:kern w:val="0"/>
          <w:szCs w:val="21"/>
          <w:lang w:bidi="ar"/>
        </w:rPr>
        <w:t>常用呼吸再训练技术按技术目的分类如下：</w:t>
      </w:r>
      <w:r>
        <w:rPr>
          <w:rFonts w:hint="eastAsia" w:ascii="Times New Roman" w:hAnsi="Times New Roman"/>
          <w:szCs w:val="21"/>
        </w:rPr>
        <w:tab/>
      </w:r>
    </w:p>
    <w:p w14:paraId="6802F947">
      <w:pPr>
        <w:widowControl/>
        <w:numPr>
          <w:ilvl w:val="0"/>
          <w:numId w:val="36"/>
        </w:numPr>
        <w:tabs>
          <w:tab w:val="left" w:pos="3137"/>
        </w:tabs>
        <w:ind w:firstLine="420" w:firstLineChars="200"/>
        <w:jc w:val="left"/>
        <w:outlineLvl w:val="0"/>
        <w:rPr>
          <w:rFonts w:ascii="Times New Roman" w:hAnsi="Times New Roman"/>
          <w:szCs w:val="21"/>
        </w:rPr>
      </w:pPr>
      <w:bookmarkStart w:id="49" w:name="_Toc283684129"/>
      <w:r>
        <w:rPr>
          <w:rFonts w:hint="eastAsia" w:ascii="Times New Roman" w:hAnsi="Times New Roman"/>
          <w:szCs w:val="21"/>
        </w:rPr>
        <w:t>增加肺泡通气量</w:t>
      </w:r>
      <w:bookmarkEnd w:id="49"/>
    </w:p>
    <w:p w14:paraId="552212DA">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膈式呼吸：也称为腹式呼吸，</w:t>
      </w:r>
      <w:r>
        <w:rPr>
          <w:rFonts w:hint="eastAsia" w:ascii="Times New Roman" w:hAnsi="Times New Roman" w:eastAsia="FZSSK--GBK1-0" w:cs="FZSSK--GBK1-0"/>
          <w:color w:val="231F20"/>
          <w:szCs w:val="21"/>
        </w:rPr>
        <w:t>采取全身放松的舒适体位，闭嘴用鼻深吸气至不能再吸气，稍屏气或不屏气直接用口缓慢呼气。吸气时膈肌收缩下降，腹肌松弛，腹部外凸，保证最大吸气量；呼气时腹肌收缩帮助膈肌松弛，随腹腔内压增加而上抬，腹部内凹，增加呼吸潮气量。</w:t>
      </w:r>
    </w:p>
    <w:p w14:paraId="173A0AEB">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节段性呼吸：一种针对肺部特定区域的呼吸训练方法，旨在通过引导患者有意识地向特定的肺段或区域进行吸气，改善这些部位的肺扩张能力。通常强调胸廓后、下区域扩张的深呼吸。</w:t>
      </w:r>
    </w:p>
    <w:p w14:paraId="28C1850E">
      <w:pPr>
        <w:widowControl/>
        <w:numPr>
          <w:ilvl w:val="0"/>
          <w:numId w:val="36"/>
        </w:numPr>
        <w:tabs>
          <w:tab w:val="left" w:pos="3137"/>
        </w:tabs>
        <w:ind w:firstLine="420" w:firstLineChars="200"/>
        <w:jc w:val="left"/>
        <w:outlineLvl w:val="0"/>
        <w:rPr>
          <w:rFonts w:ascii="Times New Roman" w:hAnsi="Times New Roman"/>
          <w:szCs w:val="21"/>
        </w:rPr>
      </w:pPr>
      <w:bookmarkStart w:id="50" w:name="_Toc465459763"/>
      <w:r>
        <w:rPr>
          <w:rFonts w:hint="eastAsia" w:ascii="Times New Roman" w:hAnsi="Times New Roman"/>
          <w:szCs w:val="21"/>
        </w:rPr>
        <w:t>减少残气量</w:t>
      </w:r>
      <w:bookmarkEnd w:id="50"/>
    </w:p>
    <w:p w14:paraId="231A3FF5">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缩唇呼吸：先用鼻深吸气，再用嘴呼气，呼气过程嘴唇收缩呈吹哨状缓慢呼气，吸:呼约为1:（</w:t>
      </w:r>
      <w:r>
        <w:rPr>
          <w:rFonts w:ascii="Times New Roman" w:hAnsi="Times New Roman" w:eastAsia="宋体" w:cs="宋体"/>
          <w:kern w:val="0"/>
          <w:szCs w:val="21"/>
          <w:lang w:bidi="ar"/>
        </w:rPr>
        <w:t>2~3</w:t>
      </w:r>
      <w:r>
        <w:rPr>
          <w:rFonts w:hint="eastAsia" w:ascii="Times New Roman" w:hAnsi="Times New Roman" w:eastAsia="宋体" w:cs="宋体"/>
          <w:kern w:val="0"/>
          <w:szCs w:val="21"/>
          <w:lang w:bidi="ar"/>
        </w:rPr>
        <w:t>）。动作要领：尽可能延缓呼气流速，延长呼气时间。训练时要放松颈部和肩部肌肉，鼻吸气时保持嘴唇关闭，避免深吸气。</w:t>
      </w:r>
      <w:r>
        <w:rPr>
          <w:rFonts w:ascii="Times New Roman" w:hAnsi="Times New Roman" w:eastAsia="宋体" w:cs="宋体"/>
          <w:kern w:val="0"/>
          <w:szCs w:val="21"/>
          <w:lang w:bidi="ar"/>
        </w:rPr>
        <w:t>5 min/</w:t>
      </w:r>
      <w:r>
        <w:rPr>
          <w:rFonts w:hint="eastAsia" w:ascii="Times New Roman" w:hAnsi="Times New Roman" w:eastAsia="宋体" w:cs="宋体"/>
          <w:kern w:val="0"/>
          <w:szCs w:val="21"/>
          <w:lang w:bidi="ar"/>
        </w:rPr>
        <w:t>次，开始时</w:t>
      </w:r>
      <w:r>
        <w:rPr>
          <w:rFonts w:ascii="Times New Roman" w:hAnsi="Times New Roman" w:eastAsia="宋体" w:cs="宋体"/>
          <w:kern w:val="0"/>
          <w:szCs w:val="21"/>
          <w:lang w:bidi="ar"/>
        </w:rPr>
        <w:t>4~5</w:t>
      </w:r>
      <w:r>
        <w:rPr>
          <w:rFonts w:hint="eastAsia" w:ascii="Times New Roman" w:hAnsi="Times New Roman" w:eastAsia="宋体" w:cs="宋体"/>
          <w:kern w:val="0"/>
          <w:szCs w:val="21"/>
          <w:lang w:bidi="ar"/>
        </w:rPr>
        <w:t>次</w:t>
      </w:r>
      <w:r>
        <w:rPr>
          <w:rFonts w:ascii="Times New Roman" w:hAnsi="Times New Roman" w:eastAsia="宋体" w:cs="宋体"/>
          <w:kern w:val="0"/>
          <w:szCs w:val="21"/>
          <w:lang w:bidi="ar"/>
        </w:rPr>
        <w:t>/d</w:t>
      </w:r>
      <w:r>
        <w:rPr>
          <w:rFonts w:hint="eastAsia" w:ascii="Times New Roman" w:hAnsi="Times New Roman" w:eastAsia="宋体" w:cs="宋体"/>
          <w:kern w:val="0"/>
          <w:szCs w:val="21"/>
          <w:lang w:bidi="ar"/>
        </w:rPr>
        <w:t>，之后根据患者情况逐步延长每日训练时间和增加训练次数。这种方法可以增加呼气时间、改善气道阻力，从而帮助呼吸系统更高效地换气。</w:t>
      </w:r>
    </w:p>
    <w:p w14:paraId="744C1C7B">
      <w:pPr>
        <w:widowControl/>
        <w:ind w:left="420"/>
        <w:jc w:val="left"/>
        <w:rPr>
          <w:rFonts w:ascii="Times New Roman" w:hAnsi="Times New Roman" w:cs="宋体"/>
          <w:szCs w:val="21"/>
        </w:rPr>
      </w:pPr>
    </w:p>
    <w:p w14:paraId="26ED87A2">
      <w:pPr>
        <w:widowControl/>
        <w:jc w:val="left"/>
        <w:rPr>
          <w:rFonts w:ascii="Times New Roman" w:hAnsi="Times New Roman" w:eastAsia="黑体"/>
          <w:szCs w:val="21"/>
        </w:rPr>
      </w:pPr>
      <w:r>
        <w:rPr>
          <w:rFonts w:hint="eastAsia" w:ascii="Times New Roman" w:hAnsi="Times New Roman" w:eastAsia="黑体"/>
          <w:szCs w:val="21"/>
        </w:rPr>
        <w:t>C.1.6气道廓清技术（ACT）</w:t>
      </w:r>
    </w:p>
    <w:p w14:paraId="01790987">
      <w:pPr>
        <w:widowControl/>
        <w:numPr>
          <w:ilvl w:val="0"/>
          <w:numId w:val="37"/>
        </w:numPr>
        <w:tabs>
          <w:tab w:val="left" w:pos="3137"/>
        </w:tabs>
        <w:ind w:firstLine="420" w:firstLineChars="200"/>
        <w:jc w:val="left"/>
        <w:outlineLvl w:val="0"/>
        <w:rPr>
          <w:rFonts w:ascii="Times New Roman" w:hAnsi="Times New Roman" w:eastAsia="宋体" w:cs="宋体"/>
          <w:szCs w:val="21"/>
        </w:rPr>
      </w:pPr>
      <w:bookmarkStart w:id="51" w:name="_Toc1491776078"/>
      <w:r>
        <w:rPr>
          <w:rFonts w:hint="eastAsia" w:ascii="Times New Roman" w:hAnsi="Times New Roman" w:eastAsia="宋体" w:cs="宋体"/>
          <w:kern w:val="0"/>
          <w:szCs w:val="21"/>
          <w:lang w:bidi="ar"/>
        </w:rPr>
        <w:t>气道廓清能力评估，评估内容如下：</w:t>
      </w:r>
      <w:bookmarkEnd w:id="51"/>
    </w:p>
    <w:p w14:paraId="1B6F31F3">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咳嗽峰流速(PCF): 健康成人 PCF&lt;270 L/min 提示咳嗽无力；神经肌肉疾病和吞咽困难患者 PCF&lt;160 L/min 提示感染性肺炎高风险。</w:t>
      </w:r>
    </w:p>
    <w:p w14:paraId="13DBE9B5">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用力肺活量（FVC）、第1秒用力呼气容积占用力肺活量的百分比（FEV</w:t>
      </w:r>
      <w:r>
        <w:rPr>
          <w:rFonts w:hint="eastAsia" w:ascii="Times New Roman" w:hAnsi="Times New Roman" w:eastAsia="宋体" w:cs="宋体"/>
          <w:kern w:val="0"/>
          <w:szCs w:val="21"/>
          <w:vertAlign w:val="subscript"/>
          <w:lang w:bidi="ar"/>
        </w:rPr>
        <w:t>1</w:t>
      </w:r>
      <w:r>
        <w:rPr>
          <w:rFonts w:hint="eastAsia" w:ascii="Times New Roman" w:hAnsi="Times New Roman" w:eastAsia="宋体" w:cs="宋体"/>
          <w:kern w:val="0"/>
          <w:szCs w:val="21"/>
          <w:lang w:bidi="ar"/>
        </w:rPr>
        <w:t>/FVC）：FVC &lt; 预测值的 50%、FEV</w:t>
      </w:r>
      <w:r>
        <w:rPr>
          <w:rFonts w:hint="eastAsia" w:ascii="Times New Roman" w:hAnsi="Times New Roman" w:eastAsia="宋体" w:cs="宋体"/>
          <w:kern w:val="0"/>
          <w:szCs w:val="21"/>
          <w:vertAlign w:val="subscript"/>
          <w:lang w:bidi="ar"/>
        </w:rPr>
        <w:t>1</w:t>
      </w:r>
      <w:r>
        <w:rPr>
          <w:rFonts w:hint="eastAsia" w:ascii="Times New Roman" w:hAnsi="Times New Roman" w:eastAsia="宋体" w:cs="宋体"/>
          <w:kern w:val="0"/>
          <w:szCs w:val="21"/>
          <w:lang w:bidi="ar"/>
        </w:rPr>
        <w:t>/FVC&lt;70%提示患者气道廓清能力下降。</w:t>
      </w:r>
    </w:p>
    <w:p w14:paraId="76A18D18">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最大呼气压（MEP）： MEP&lt;40 cmH₂O，提示患者存在气道廓清障碍。</w:t>
      </w:r>
    </w:p>
    <w:p w14:paraId="2EAECD17">
      <w:pPr>
        <w:widowControl/>
        <w:numPr>
          <w:ilvl w:val="0"/>
          <w:numId w:val="34"/>
        </w:numPr>
        <w:jc w:val="left"/>
        <w:rPr>
          <w:rFonts w:ascii="Times New Roman" w:hAnsi="Times New Roman" w:eastAsia="宋体" w:cs="宋体"/>
          <w:color w:val="231F20"/>
          <w:kern w:val="0"/>
          <w:szCs w:val="21"/>
          <w:lang w:bidi="ar"/>
        </w:rPr>
      </w:pPr>
      <w:r>
        <w:rPr>
          <w:rFonts w:hint="eastAsia" w:ascii="Times New Roman" w:hAnsi="Times New Roman" w:eastAsia="宋体" w:cs="宋体"/>
          <w:kern w:val="0"/>
          <w:szCs w:val="21"/>
          <w:lang w:bidi="ar"/>
        </w:rPr>
        <w:t>半定量咳嗽强度评分 (SCSS)：3 分相当于60 L/min的呼气峰流速（PEF）。</w:t>
      </w:r>
    </w:p>
    <w:p w14:paraId="02FEB4DD">
      <w:pPr>
        <w:widowControl/>
        <w:numPr>
          <w:ilvl w:val="0"/>
          <w:numId w:val="37"/>
        </w:numPr>
        <w:tabs>
          <w:tab w:val="left" w:pos="3137"/>
        </w:tabs>
        <w:ind w:firstLine="420" w:firstLineChars="200"/>
        <w:jc w:val="left"/>
        <w:outlineLvl w:val="0"/>
        <w:rPr>
          <w:rFonts w:ascii="Times New Roman" w:hAnsi="Times New Roman" w:eastAsia="宋体" w:cs="宋体"/>
          <w:szCs w:val="21"/>
        </w:rPr>
      </w:pPr>
      <w:bookmarkStart w:id="52" w:name="_Toc408964221"/>
      <w:r>
        <w:rPr>
          <w:rFonts w:hint="eastAsia" w:ascii="Times New Roman" w:hAnsi="Times New Roman" w:eastAsia="宋体" w:cs="宋体"/>
          <w:kern w:val="0"/>
          <w:szCs w:val="21"/>
          <w:lang w:bidi="ar"/>
        </w:rPr>
        <w:t>气道廓清治疗方案选择，如下：</w:t>
      </w:r>
      <w:bookmarkEnd w:id="52"/>
    </w:p>
    <w:p w14:paraId="006D3D08">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出现痰液明显增多 (&gt;30ml/d) 或气道廓清功能障碍：气道廓清技术，进行气道廓清、分泌物清除。</w:t>
      </w:r>
    </w:p>
    <w:p w14:paraId="006FF060">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 xml:space="preserve">痰液黏稠：高频胸壁震荡 (High-Frequency Chest Wall Oscillation </w:t>
      </w:r>
      <w:r>
        <w:rPr>
          <w:rFonts w:hint="eastAsia" w:ascii="Times New Roman" w:hAnsi="Times New Roman" w:eastAsia="宋体" w:cs="宋体"/>
          <w:kern w:val="0"/>
          <w:szCs w:val="21"/>
          <w:lang w:eastAsia="zh-CN" w:bidi="ar"/>
        </w:rPr>
        <w:t>，</w:t>
      </w:r>
      <w:r>
        <w:rPr>
          <w:rFonts w:hint="eastAsia" w:ascii="Times New Roman" w:hAnsi="Times New Roman" w:eastAsia="宋体" w:cs="宋体"/>
          <w:kern w:val="0"/>
          <w:szCs w:val="21"/>
          <w:lang w:bidi="ar"/>
        </w:rPr>
        <w:t>HFCWO)、IPV、肺内振荡及肺扩张 (Oscillation Lung Expansion</w:t>
      </w:r>
      <w:r>
        <w:rPr>
          <w:rFonts w:hint="eastAsia" w:ascii="Times New Roman" w:hAnsi="Times New Roman" w:eastAsia="宋体" w:cs="宋体"/>
          <w:kern w:val="0"/>
          <w:szCs w:val="21"/>
          <w:lang w:eastAsia="zh-CN" w:bidi="ar"/>
        </w:rPr>
        <w:t>，</w:t>
      </w:r>
      <w:r>
        <w:rPr>
          <w:rFonts w:hint="eastAsia" w:ascii="Times New Roman" w:hAnsi="Times New Roman" w:eastAsia="宋体" w:cs="宋体"/>
          <w:kern w:val="0"/>
          <w:szCs w:val="21"/>
          <w:lang w:bidi="ar"/>
        </w:rPr>
        <w:t>OLE)、体位引流、叩击</w:t>
      </w:r>
      <w:r>
        <w:rPr>
          <w:rFonts w:hint="eastAsia" w:ascii="Times New Roman" w:hAnsi="Times New Roman" w:eastAsia="宋体" w:cs="宋体"/>
          <w:kern w:val="0"/>
          <w:szCs w:val="21"/>
          <w:lang w:val="en-US" w:eastAsia="zh-CN" w:bidi="ar"/>
        </w:rPr>
        <w:t>与</w:t>
      </w:r>
      <w:r>
        <w:rPr>
          <w:rFonts w:hint="eastAsia" w:ascii="Times New Roman" w:hAnsi="Times New Roman" w:eastAsia="宋体" w:cs="宋体"/>
          <w:kern w:val="0"/>
          <w:szCs w:val="21"/>
          <w:lang w:bidi="ar"/>
        </w:rPr>
        <w:t>振动技术 (Postural Drainage, Percussion, and Vibration</w:t>
      </w:r>
      <w:r>
        <w:rPr>
          <w:rFonts w:hint="eastAsia" w:ascii="Times New Roman" w:hAnsi="Times New Roman" w:eastAsia="宋体" w:cs="宋体"/>
          <w:kern w:val="0"/>
          <w:szCs w:val="21"/>
          <w:lang w:eastAsia="zh-CN" w:bidi="ar"/>
        </w:rPr>
        <w:t>，</w:t>
      </w:r>
      <w:r>
        <w:rPr>
          <w:rFonts w:hint="eastAsia" w:ascii="Times New Roman" w:hAnsi="Times New Roman" w:eastAsia="宋体" w:cs="宋体"/>
          <w:kern w:val="0"/>
          <w:szCs w:val="21"/>
          <w:lang w:bidi="ar"/>
        </w:rPr>
        <w:t>PDPV) 等，通过振荡辅助松解痰液。</w:t>
      </w:r>
    </w:p>
    <w:p w14:paraId="616542E7">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无法进行有效咳嗽（PCF&lt;160 L/min）：患者配合度差，选择MIE 等辅助排痰；患者配合度好，选择自主引流 (AD)、主动呼吸循环技术 (ACBT)、呼气流量加速器 (EFA) 等增大呼气流速，实现有效排痰。</w:t>
      </w:r>
    </w:p>
    <w:p w14:paraId="04C48252">
      <w:pPr>
        <w:widowControl/>
        <w:numPr>
          <w:ilvl w:val="0"/>
          <w:numId w:val="34"/>
        </w:numPr>
        <w:jc w:val="left"/>
        <w:rPr>
          <w:rFonts w:ascii="Times New Roman" w:hAnsi="Times New Roman" w:eastAsia="FZSSK--GBK1-0" w:cs="FZSSK--GBK1-0"/>
          <w:color w:val="231F20"/>
          <w:kern w:val="0"/>
          <w:szCs w:val="21"/>
          <w:lang w:bidi="ar"/>
        </w:rPr>
      </w:pPr>
      <w:r>
        <w:rPr>
          <w:rFonts w:hint="eastAsia" w:ascii="Times New Roman" w:hAnsi="Times New Roman" w:eastAsia="宋体" w:cs="宋体"/>
          <w:kern w:val="0"/>
          <w:szCs w:val="21"/>
          <w:lang w:bidi="ar"/>
        </w:rPr>
        <w:t>机械通气患者：口腔、气道吸引，进行气道廓清、分泌物清除。</w:t>
      </w:r>
    </w:p>
    <w:p w14:paraId="01C84009">
      <w:pPr>
        <w:widowControl/>
        <w:numPr>
          <w:ilvl w:val="0"/>
          <w:numId w:val="37"/>
        </w:numPr>
        <w:tabs>
          <w:tab w:val="left" w:pos="3137"/>
        </w:tabs>
        <w:ind w:firstLine="420" w:firstLineChars="200"/>
        <w:jc w:val="left"/>
        <w:outlineLvl w:val="0"/>
        <w:rPr>
          <w:rFonts w:ascii="Times New Roman" w:hAnsi="Times New Roman" w:eastAsia="宋体" w:cs="宋体"/>
          <w:kern w:val="0"/>
          <w:szCs w:val="21"/>
          <w:lang w:bidi="ar"/>
        </w:rPr>
      </w:pPr>
      <w:bookmarkStart w:id="53" w:name="_Toc1513991947"/>
      <w:r>
        <w:rPr>
          <w:rFonts w:hint="eastAsia" w:ascii="Times New Roman" w:hAnsi="Times New Roman" w:eastAsia="宋体" w:cs="宋体"/>
          <w:kern w:val="0"/>
          <w:szCs w:val="21"/>
          <w:lang w:bidi="ar"/>
        </w:rPr>
        <w:t>常用</w:t>
      </w:r>
      <w:r>
        <w:rPr>
          <w:rFonts w:ascii="Times New Roman" w:hAnsi="Times New Roman" w:eastAsia="宋体" w:cs="宋体"/>
          <w:kern w:val="0"/>
          <w:szCs w:val="21"/>
          <w:lang w:bidi="ar"/>
        </w:rPr>
        <w:t>气道廓清技术</w:t>
      </w:r>
      <w:r>
        <w:rPr>
          <w:rFonts w:hint="eastAsia" w:ascii="Times New Roman" w:hAnsi="Times New Roman" w:eastAsia="宋体" w:cs="宋体"/>
          <w:kern w:val="0"/>
          <w:szCs w:val="21"/>
          <w:lang w:bidi="ar"/>
        </w:rPr>
        <w:t>，如下</w:t>
      </w:r>
      <w:bookmarkEnd w:id="53"/>
    </w:p>
    <w:p w14:paraId="7A4D4E3E">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胸部叩击（叩背）：由经过训练的医务人员操作，患者取直立位或侧卧位，通过手法在胸壁产生振动波并传至肺部，促进纤毛运动、松动气道分泌物，促进痰液排出；不建议单独作为基础治疗，结合体位引流效果更佳；</w:t>
      </w:r>
    </w:p>
    <w:p w14:paraId="02BF8A7A">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体位引流：使患者处于特定体位（直立位或侧卧位），利用重力帮助气道分泌物排出；建议在患者进食 2 h 后进行，避免增加食管反流概率；当痰液黏稠时，可根据患者情况选择口服，雾化祛痰药物或机械ACT松动痰液。</w:t>
      </w:r>
    </w:p>
    <w:p w14:paraId="09302EBC">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主动呼吸循环技术（ACBT）：由呼吸控制、胸廓扩张训练和用力呼气 3 个阶段循环构成，无需特定设备，患者主动配合即可，有利于清除痰液和改善氧合。呼吸控制阶段，持续5~10 s，按患者自身的舒适速度和深度进行潮式呼吸，保持胸部和肩颈部放松；胸廓扩张训练，深吸气后屏气 3 s，重复 3~5 次，可将手放于患者剑突下，手法辅助患者增加肺通气；用力呼气阶段，指导患者声门打开，用力呼气 ，尽量延长呼气流量，1~2 次；每个阶段的通气时长、数量、顺序和循环数量可随患者痰液位置作调整，</w:t>
      </w:r>
      <w:r>
        <w:rPr>
          <w:rFonts w:ascii="Times New Roman" w:hAnsi="Times New Roman" w:eastAsia="宋体" w:cs="宋体"/>
          <w:kern w:val="0"/>
          <w:szCs w:val="21"/>
          <w:lang w:bidi="ar"/>
        </w:rPr>
        <w:t>ACBT</w:t>
      </w:r>
      <w:r>
        <w:rPr>
          <w:rFonts w:hint="eastAsia" w:ascii="Times New Roman" w:hAnsi="Times New Roman" w:eastAsia="宋体" w:cs="宋体"/>
          <w:kern w:val="0"/>
          <w:szCs w:val="21"/>
          <w:lang w:bidi="ar"/>
        </w:rPr>
        <w:t>适用于痰液较为稀释的情况，当痰液过干时，仅靠</w:t>
      </w:r>
      <w:r>
        <w:rPr>
          <w:rFonts w:ascii="Times New Roman" w:hAnsi="Times New Roman" w:eastAsia="宋体" w:cs="宋体"/>
          <w:kern w:val="0"/>
          <w:szCs w:val="21"/>
          <w:lang w:bidi="ar"/>
        </w:rPr>
        <w:t>ACBT </w:t>
      </w:r>
      <w:r>
        <w:rPr>
          <w:rFonts w:hint="eastAsia" w:ascii="Times New Roman" w:hAnsi="Times New Roman" w:eastAsia="宋体" w:cs="宋体"/>
          <w:kern w:val="0"/>
          <w:szCs w:val="21"/>
          <w:lang w:bidi="ar"/>
        </w:rPr>
        <w:t>可能难以有效清除痰液，需要先通过雾化使痰液稀释后再行</w:t>
      </w:r>
      <w:r>
        <w:rPr>
          <w:rFonts w:ascii="Times New Roman" w:hAnsi="Times New Roman" w:eastAsia="宋体" w:cs="宋体"/>
          <w:kern w:val="0"/>
          <w:szCs w:val="21"/>
          <w:lang w:bidi="ar"/>
        </w:rPr>
        <w:t>ACBT</w:t>
      </w:r>
      <w:r>
        <w:rPr>
          <w:rFonts w:hint="eastAsia" w:ascii="Times New Roman" w:hAnsi="Times New Roman" w:eastAsia="宋体" w:cs="宋体"/>
          <w:kern w:val="0"/>
          <w:szCs w:val="21"/>
          <w:lang w:bidi="ar"/>
        </w:rPr>
        <w:t>。</w:t>
      </w:r>
    </w:p>
    <w:p w14:paraId="187D8F8F">
      <w:pPr>
        <w:widowControl/>
        <w:numPr>
          <w:ilvl w:val="0"/>
          <w:numId w:val="34"/>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自主引流：是一种患者自主的气道廓清技术，通过低、中、高 3 个不同肺容积水平控制呼吸，利用呼气气流剪切力促进排痰；每个容积水平均遵循 “吸气 - 屏气 3 s - 呼气” 流程，由医务人员根据痰液位置指导训练。</w:t>
      </w:r>
      <w:r>
        <w:rPr>
          <w:rFonts w:ascii="Times New Roman" w:hAnsi="Times New Roman" w:eastAsia="宋体" w:cs="宋体"/>
          <w:kern w:val="0"/>
          <w:szCs w:val="21"/>
          <w:lang w:bidi="ar"/>
        </w:rPr>
        <w:t>3</w:t>
      </w:r>
      <w:r>
        <w:rPr>
          <w:rFonts w:hint="eastAsia" w:ascii="Times New Roman" w:hAnsi="Times New Roman" w:eastAsia="宋体" w:cs="宋体"/>
          <w:kern w:val="0"/>
          <w:szCs w:val="21"/>
          <w:lang w:bidi="ar"/>
        </w:rPr>
        <w:t>种呼吸相的差别在于吸气水平与平静时呼吸量高低不同。低容积水平呼吸先呼气再吸一口气（吸气水平小于平静呼吸时的呼吸量），然后屏气，最后呼气，重复</w:t>
      </w:r>
      <w:r>
        <w:rPr>
          <w:rFonts w:ascii="Times New Roman" w:hAnsi="Times New Roman" w:eastAsia="宋体" w:cs="宋体"/>
          <w:kern w:val="0"/>
          <w:szCs w:val="21"/>
          <w:lang w:bidi="ar"/>
        </w:rPr>
        <w:t>3~4</w:t>
      </w:r>
      <w:r>
        <w:rPr>
          <w:rFonts w:hint="eastAsia" w:ascii="Times New Roman" w:hAnsi="Times New Roman" w:eastAsia="宋体" w:cs="宋体"/>
          <w:kern w:val="0"/>
          <w:szCs w:val="21"/>
          <w:lang w:bidi="ar"/>
        </w:rPr>
        <w:t>次，主要排外周的痰；中容积水平呼吸吸气时的水平等于平静呼吸时的呼吸量；高容积水平呼吸吸气时水平大于平静呼吸时的呼吸量。</w:t>
      </w:r>
    </w:p>
    <w:p w14:paraId="275A1ABC">
      <w:pPr>
        <w:widowControl/>
        <w:jc w:val="left"/>
        <w:rPr>
          <w:rFonts w:ascii="Times New Roman" w:hAnsi="Times New Roman" w:eastAsia="黑体"/>
          <w:szCs w:val="21"/>
        </w:rPr>
      </w:pPr>
      <w:r>
        <w:rPr>
          <w:rFonts w:hint="eastAsia" w:ascii="Times New Roman" w:hAnsi="Times New Roman" w:eastAsia="黑体"/>
          <w:szCs w:val="21"/>
        </w:rPr>
        <w:t>C.1.7呼吸支持技术</w:t>
      </w:r>
    </w:p>
    <w:p w14:paraId="46C062D2">
      <w:pPr>
        <w:widowControl/>
        <w:tabs>
          <w:tab w:val="left" w:pos="3137"/>
        </w:tabs>
        <w:ind w:left="420" w:left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不同阶段慢性阻塞性肺疾病患者呼吸支持技术选择方案，如下：</w:t>
      </w:r>
    </w:p>
    <w:p w14:paraId="5D9BDD2E">
      <w:pPr>
        <w:widowControl/>
        <w:numPr>
          <w:ilvl w:val="0"/>
          <w:numId w:val="38"/>
        </w:numPr>
        <w:jc w:val="left"/>
        <w:rPr>
          <w:rFonts w:ascii="Times New Roman" w:hAnsi="Times New Roman" w:eastAsia="宋体" w:cs="宋体"/>
          <w:color w:val="231F20"/>
          <w:kern w:val="0"/>
          <w:szCs w:val="21"/>
          <w:lang w:bidi="ar"/>
        </w:rPr>
      </w:pPr>
      <w:r>
        <w:rPr>
          <w:rFonts w:hint="eastAsia" w:ascii="Times New Roman" w:hAnsi="Times New Roman" w:eastAsia="宋体" w:cs="宋体"/>
          <w:b/>
          <w:bCs/>
          <w:kern w:val="0"/>
          <w:szCs w:val="21"/>
          <w:lang w:bidi="ar"/>
        </w:rPr>
        <w:t>慢性阻塞性肺疾病病患者运动中诱发低氧血症：</w:t>
      </w:r>
      <w:r>
        <w:rPr>
          <w:rFonts w:hint="eastAsia" w:ascii="Times New Roman" w:hAnsi="Times New Roman" w:eastAsia="宋体" w:cs="宋体"/>
          <w:kern w:val="0"/>
          <w:szCs w:val="21"/>
          <w:lang w:bidi="ar"/>
        </w:rPr>
        <w:t>推荐移动氧疗，运动训练中使用，维持运动时</w:t>
      </w:r>
      <w:r>
        <w:rPr>
          <w:rFonts w:ascii="Times New Roman" w:hAnsi="Times New Roman" w:eastAsia="宋体" w:cs="宋体"/>
          <w:kern w:val="0"/>
          <w:szCs w:val="21"/>
          <w:lang w:bidi="ar"/>
        </w:rPr>
        <w:t>SpO₂</w:t>
      </w:r>
      <w:r>
        <w:rPr>
          <w:rFonts w:hint="eastAsia" w:ascii="Times New Roman" w:hAnsi="Times New Roman" w:eastAsia="宋体" w:cs="宋体"/>
          <w:kern w:val="0"/>
          <w:szCs w:val="21"/>
          <w:lang w:bidi="ar"/>
        </w:rPr>
        <w:t>88</w:t>
      </w:r>
      <w:r>
        <w:rPr>
          <w:rFonts w:ascii="Times New Roman" w:hAnsi="Times New Roman" w:eastAsia="宋体" w:cs="宋体"/>
          <w:kern w:val="0"/>
          <w:szCs w:val="21"/>
          <w:lang w:bidi="ar"/>
        </w:rPr>
        <w:t>0%</w:t>
      </w:r>
      <w:r>
        <w:rPr>
          <w:rFonts w:hint="eastAsia" w:ascii="Times New Roman" w:hAnsi="Times New Roman" w:eastAsia="宋体" w:cs="宋体"/>
          <w:kern w:val="0"/>
          <w:szCs w:val="21"/>
          <w:lang w:bidi="ar"/>
        </w:rPr>
        <w:t>，运动时出现严重低氧血症者建议开具活动氧疗，可以提高活动耐受。</w:t>
      </w:r>
    </w:p>
    <w:p w14:paraId="3F81096C">
      <w:pPr>
        <w:widowControl/>
        <w:numPr>
          <w:ilvl w:val="0"/>
          <w:numId w:val="38"/>
        </w:numPr>
        <w:jc w:val="left"/>
        <w:rPr>
          <w:rFonts w:ascii="Times New Roman" w:hAnsi="Times New Roman" w:eastAsia="宋体" w:cs="宋体"/>
          <w:kern w:val="0"/>
          <w:szCs w:val="21"/>
          <w:lang w:bidi="ar"/>
        </w:rPr>
      </w:pPr>
      <w:r>
        <w:rPr>
          <w:rFonts w:hint="eastAsia" w:ascii="Times New Roman" w:hAnsi="Times New Roman" w:eastAsia="宋体" w:cs="宋体"/>
          <w:b/>
          <w:bCs/>
          <w:kern w:val="0"/>
          <w:szCs w:val="21"/>
          <w:lang w:bidi="ar"/>
        </w:rPr>
        <w:t>稳定期慢性阻塞性肺疾病伴痰多、呼吸急促、无创通气（NIV) 不耐受：</w:t>
      </w:r>
      <w:r>
        <w:rPr>
          <w:rFonts w:hint="eastAsia" w:ascii="Times New Roman" w:hAnsi="Times New Roman" w:eastAsia="宋体" w:cs="宋体"/>
          <w:kern w:val="0"/>
          <w:szCs w:val="21"/>
          <w:lang w:bidi="ar"/>
        </w:rPr>
        <w:t>推荐长期经鼻高流量氧疗（HFNC），静息状态及运动训练中均建议使用，可改善患者急性加重，改善生活质量，对于高碳酸血症患者无法耐受 NIV 患者，可协助降低 PaCO₂，处方开具时，应个体化评估 HFNC 适应证，确保合理使用。</w:t>
      </w:r>
    </w:p>
    <w:p w14:paraId="54535AA9">
      <w:pPr>
        <w:widowControl/>
        <w:numPr>
          <w:ilvl w:val="0"/>
          <w:numId w:val="38"/>
        </w:numPr>
        <w:jc w:val="left"/>
        <w:rPr>
          <w:rFonts w:ascii="Times New Roman" w:hAnsi="Times New Roman" w:eastAsia="宋体" w:cs="宋体"/>
          <w:color w:val="231F20"/>
          <w:kern w:val="0"/>
          <w:szCs w:val="21"/>
          <w:lang w:bidi="ar"/>
        </w:rPr>
      </w:pPr>
      <w:r>
        <w:rPr>
          <w:rFonts w:hint="eastAsia" w:ascii="Times New Roman" w:hAnsi="Times New Roman" w:eastAsia="宋体" w:cs="宋体"/>
          <w:b/>
          <w:bCs/>
          <w:kern w:val="0"/>
          <w:szCs w:val="21"/>
          <w:lang w:bidi="ar"/>
        </w:rPr>
        <w:t>稳定期慢性阻塞性肺疾病合并慢性高碳酸血症</w:t>
      </w:r>
      <w:r>
        <w:rPr>
          <w:rFonts w:hint="eastAsia" w:ascii="Times New Roman" w:hAnsi="Times New Roman" w:eastAsia="宋体" w:cs="宋体"/>
          <w:kern w:val="0"/>
          <w:szCs w:val="21"/>
          <w:lang w:bidi="ar"/>
        </w:rPr>
        <w:t>：推荐NIV，夜间长期及运动训练中使用，可显著降低或接近正常化 PaCO₂，提高运动耐受性，减轻呼吸困难，不建议在急性加重住院期即刻启动，出院后 2~4 周复评仍高碳酸酸再启动；启动前筛查阻塞性睡眠呼吸暂停综合征 (OSA)；参数以固定压差 / 高强度通气实现有效降 CO₂，并据耐受度与安全性个体化调整。</w:t>
      </w:r>
    </w:p>
    <w:p w14:paraId="1CC9EADA">
      <w:pPr>
        <w:widowControl/>
        <w:numPr>
          <w:ilvl w:val="0"/>
          <w:numId w:val="38"/>
        </w:numPr>
        <w:jc w:val="left"/>
        <w:rPr>
          <w:rFonts w:ascii="Times New Roman" w:hAnsi="Times New Roman" w:eastAsia="宋体" w:cs="宋体"/>
          <w:color w:val="231F20"/>
          <w:kern w:val="0"/>
          <w:szCs w:val="21"/>
          <w:lang w:bidi="ar"/>
        </w:rPr>
      </w:pPr>
      <w:r>
        <w:rPr>
          <w:rFonts w:ascii="Times New Roman" w:hAnsi="Times New Roman" w:eastAsia="宋体" w:cs="宋体"/>
          <w:b/>
          <w:bCs/>
          <w:color w:val="231F20"/>
          <w:kern w:val="0"/>
          <w:szCs w:val="21"/>
          <w:lang w:bidi="ar"/>
        </w:rPr>
        <w:t>需要长期氧疗并夜间 NIV支持的患者</w:t>
      </w:r>
      <w:r>
        <w:rPr>
          <w:rFonts w:hint="eastAsia" w:ascii="Times New Roman" w:hAnsi="Times New Roman" w:eastAsia="宋体" w:cs="宋体"/>
          <w:color w:val="231F20"/>
          <w:kern w:val="0"/>
          <w:szCs w:val="21"/>
          <w:lang w:bidi="ar"/>
        </w:rPr>
        <w:t>：建议</w:t>
      </w:r>
      <w:r>
        <w:rPr>
          <w:rFonts w:ascii="Times New Roman" w:hAnsi="Times New Roman" w:eastAsia="宋体" w:cs="宋体"/>
          <w:color w:val="231F20"/>
          <w:kern w:val="0"/>
          <w:szCs w:val="21"/>
          <w:lang w:bidi="ar"/>
        </w:rPr>
        <w:t>活动时 HFNC</w:t>
      </w:r>
      <w:r>
        <w:rPr>
          <w:rFonts w:hint="eastAsia" w:ascii="Times New Roman" w:hAnsi="Times New Roman" w:eastAsia="宋体" w:cs="宋体"/>
          <w:color w:val="231F20"/>
          <w:kern w:val="0"/>
          <w:szCs w:val="21"/>
          <w:lang w:bidi="ar"/>
        </w:rPr>
        <w:t>，</w:t>
      </w:r>
      <w:r>
        <w:rPr>
          <w:rFonts w:ascii="Times New Roman" w:hAnsi="Times New Roman" w:eastAsia="宋体" w:cs="宋体"/>
          <w:color w:val="231F20"/>
          <w:kern w:val="0"/>
          <w:szCs w:val="21"/>
          <w:lang w:bidi="ar"/>
        </w:rPr>
        <w:t>日间康复训练期间应用（替代常规氧疗）</w:t>
      </w:r>
      <w:r>
        <w:rPr>
          <w:rFonts w:hint="eastAsia" w:ascii="Times New Roman" w:hAnsi="Times New Roman" w:eastAsia="宋体" w:cs="宋体"/>
          <w:color w:val="231F20"/>
          <w:kern w:val="0"/>
          <w:szCs w:val="21"/>
          <w:lang w:bidi="ar"/>
        </w:rPr>
        <w:t>，以</w:t>
      </w:r>
      <w:r>
        <w:rPr>
          <w:rFonts w:ascii="Times New Roman" w:hAnsi="Times New Roman" w:eastAsia="宋体" w:cs="宋体"/>
          <w:color w:val="231F20"/>
          <w:kern w:val="0"/>
          <w:szCs w:val="21"/>
          <w:lang w:bidi="ar"/>
        </w:rPr>
        <w:t>减轻训练时的呼吸困难与疲劳</w:t>
      </w:r>
      <w:r>
        <w:rPr>
          <w:rFonts w:hint="eastAsia" w:ascii="Times New Roman" w:hAnsi="Times New Roman" w:eastAsia="宋体" w:cs="宋体"/>
          <w:color w:val="231F20"/>
          <w:kern w:val="0"/>
          <w:szCs w:val="21"/>
          <w:lang w:bidi="ar"/>
        </w:rPr>
        <w:t>，处方开具时应</w:t>
      </w:r>
      <w:r>
        <w:rPr>
          <w:rFonts w:ascii="Times New Roman" w:hAnsi="Times New Roman" w:eastAsia="宋体" w:cs="宋体"/>
          <w:color w:val="231F20"/>
          <w:kern w:val="0"/>
          <w:szCs w:val="21"/>
          <w:lang w:bidi="ar"/>
        </w:rPr>
        <w:t>制定个体化 HFNC 案，密切监测不良反应</w:t>
      </w:r>
      <w:r>
        <w:rPr>
          <w:rFonts w:hint="eastAsia" w:ascii="Times New Roman" w:hAnsi="Times New Roman" w:eastAsia="宋体" w:cs="宋体"/>
          <w:color w:val="231F20"/>
          <w:kern w:val="0"/>
          <w:szCs w:val="21"/>
          <w:lang w:bidi="ar"/>
        </w:rPr>
        <w:t>。</w:t>
      </w:r>
    </w:p>
    <w:p w14:paraId="09435E6D">
      <w:pPr>
        <w:widowControl/>
        <w:numPr>
          <w:ilvl w:val="0"/>
          <w:numId w:val="38"/>
        </w:numPr>
        <w:jc w:val="left"/>
        <w:rPr>
          <w:rFonts w:ascii="Times New Roman" w:hAnsi="Times New Roman" w:eastAsia="宋体" w:cs="宋体"/>
          <w:color w:val="231F20"/>
          <w:kern w:val="0"/>
          <w:szCs w:val="21"/>
          <w:lang w:bidi="ar"/>
        </w:rPr>
      </w:pPr>
      <w:r>
        <w:rPr>
          <w:rFonts w:ascii="Times New Roman" w:hAnsi="Times New Roman" w:eastAsia="宋体" w:cs="宋体"/>
          <w:b/>
          <w:bCs/>
          <w:color w:val="231F20"/>
          <w:kern w:val="0"/>
          <w:szCs w:val="21"/>
          <w:lang w:bidi="ar"/>
        </w:rPr>
        <w:t>终末期</w:t>
      </w:r>
      <w:r>
        <w:rPr>
          <w:rFonts w:hint="eastAsia" w:ascii="Times New Roman" w:hAnsi="Times New Roman" w:eastAsia="宋体" w:cs="宋体"/>
          <w:b/>
          <w:bCs/>
          <w:color w:val="231F20"/>
          <w:kern w:val="0"/>
          <w:szCs w:val="21"/>
          <w:lang w:bidi="ar"/>
        </w:rPr>
        <w:t>慢性阻塞性肺疾病</w:t>
      </w:r>
      <w:r>
        <w:rPr>
          <w:rFonts w:ascii="Times New Roman" w:hAnsi="Times New Roman" w:eastAsia="宋体" w:cs="宋体"/>
          <w:b/>
          <w:bCs/>
          <w:color w:val="231F20"/>
          <w:kern w:val="0"/>
          <w:szCs w:val="21"/>
          <w:lang w:bidi="ar"/>
        </w:rPr>
        <w:t>患者</w:t>
      </w:r>
      <w:r>
        <w:rPr>
          <w:rFonts w:hint="eastAsia" w:ascii="Times New Roman" w:hAnsi="Times New Roman" w:eastAsia="宋体" w:cs="宋体"/>
          <w:b/>
          <w:bCs/>
          <w:color w:val="231F20"/>
          <w:kern w:val="0"/>
          <w:szCs w:val="21"/>
          <w:lang w:bidi="ar"/>
        </w:rPr>
        <w:t>：</w:t>
      </w:r>
      <w:r>
        <w:rPr>
          <w:rFonts w:hint="eastAsia" w:ascii="Times New Roman" w:hAnsi="Times New Roman" w:eastAsia="宋体" w:cs="宋体"/>
          <w:color w:val="231F20"/>
          <w:kern w:val="0"/>
          <w:szCs w:val="21"/>
          <w:lang w:bidi="ar"/>
        </w:rPr>
        <w:t>推荐</w:t>
      </w:r>
      <w:r>
        <w:rPr>
          <w:rFonts w:ascii="Times New Roman" w:hAnsi="Times New Roman" w:eastAsia="宋体" w:cs="宋体"/>
          <w:color w:val="231F20"/>
          <w:kern w:val="0"/>
          <w:szCs w:val="21"/>
          <w:lang w:bidi="ar"/>
        </w:rPr>
        <w:t>个体化使用 HFNC</w:t>
      </w:r>
      <w:r>
        <w:rPr>
          <w:rFonts w:hint="eastAsia" w:ascii="Times New Roman" w:hAnsi="Times New Roman" w:eastAsia="宋体" w:cs="宋体"/>
          <w:color w:val="231F20"/>
          <w:kern w:val="0"/>
          <w:szCs w:val="21"/>
          <w:lang w:bidi="ar"/>
        </w:rPr>
        <w:t>，</w:t>
      </w:r>
      <w:r>
        <w:rPr>
          <w:rFonts w:ascii="Times New Roman" w:hAnsi="Times New Roman" w:eastAsia="宋体" w:cs="宋体"/>
          <w:color w:val="231F20"/>
          <w:kern w:val="0"/>
          <w:szCs w:val="21"/>
          <w:lang w:bidi="ar"/>
        </w:rPr>
        <w:t>作为终末期呼吸衰竭患者的症状缓解手段，改善舒适度和生活质量，避免不必要住院</w:t>
      </w:r>
      <w:r>
        <w:rPr>
          <w:rFonts w:hint="eastAsia" w:ascii="Times New Roman" w:hAnsi="Times New Roman" w:eastAsia="宋体" w:cs="宋体"/>
          <w:color w:val="231F20"/>
          <w:kern w:val="0"/>
          <w:szCs w:val="21"/>
          <w:lang w:bidi="ar"/>
        </w:rPr>
        <w:t>，目的是通过</w:t>
      </w:r>
      <w:r>
        <w:rPr>
          <w:rFonts w:ascii="Times New Roman" w:hAnsi="Times New Roman" w:eastAsia="宋体" w:cs="宋体"/>
          <w:color w:val="231F20"/>
          <w:kern w:val="0"/>
          <w:szCs w:val="21"/>
          <w:lang w:bidi="ar"/>
        </w:rPr>
        <w:t>HFNC 改善</w:t>
      </w:r>
      <w:r>
        <w:rPr>
          <w:rFonts w:hint="eastAsia" w:ascii="Times New Roman" w:hAnsi="Times New Roman" w:eastAsia="宋体" w:cs="宋体"/>
          <w:color w:val="231F20"/>
          <w:kern w:val="0"/>
          <w:szCs w:val="21"/>
          <w:lang w:bidi="ar"/>
        </w:rPr>
        <w:t>患者</w:t>
      </w:r>
      <w:r>
        <w:rPr>
          <w:rFonts w:ascii="Times New Roman" w:hAnsi="Times New Roman" w:eastAsia="宋体" w:cs="宋体"/>
          <w:color w:val="231F20"/>
          <w:kern w:val="0"/>
          <w:szCs w:val="21"/>
          <w:lang w:bidi="ar"/>
        </w:rPr>
        <w:t>舒适度和生活质量，</w:t>
      </w:r>
      <w:r>
        <w:rPr>
          <w:rFonts w:hint="eastAsia" w:ascii="Times New Roman" w:hAnsi="Times New Roman" w:eastAsia="宋体" w:cs="宋体"/>
          <w:color w:val="231F20"/>
          <w:kern w:val="0"/>
          <w:szCs w:val="21"/>
          <w:lang w:bidi="ar"/>
        </w:rPr>
        <w:t>需</w:t>
      </w:r>
      <w:r>
        <w:rPr>
          <w:rFonts w:ascii="Times New Roman" w:hAnsi="Times New Roman" w:eastAsia="宋体" w:cs="宋体"/>
          <w:color w:val="231F20"/>
          <w:kern w:val="0"/>
          <w:szCs w:val="21"/>
          <w:lang w:bidi="ar"/>
        </w:rPr>
        <w:t>密切评估症状改善</w:t>
      </w:r>
      <w:r>
        <w:rPr>
          <w:rFonts w:hint="eastAsia" w:ascii="Times New Roman" w:hAnsi="Times New Roman" w:eastAsia="宋体" w:cs="宋体"/>
          <w:color w:val="231F20"/>
          <w:kern w:val="0"/>
          <w:szCs w:val="21"/>
          <w:lang w:bidi="ar"/>
        </w:rPr>
        <w:t>情况。</w:t>
      </w:r>
    </w:p>
    <w:p w14:paraId="788A3C08">
      <w:pPr>
        <w:widowControl/>
        <w:numPr>
          <w:ilvl w:val="0"/>
          <w:numId w:val="38"/>
        </w:numPr>
        <w:jc w:val="left"/>
        <w:rPr>
          <w:rFonts w:ascii="Times New Roman" w:hAnsi="Times New Roman" w:cs="宋体"/>
          <w:szCs w:val="21"/>
        </w:rPr>
      </w:pPr>
      <w:r>
        <w:rPr>
          <w:rFonts w:ascii="Times New Roman" w:hAnsi="Times New Roman" w:eastAsia="宋体" w:cs="宋体"/>
          <w:b/>
          <w:bCs/>
          <w:color w:val="231F20"/>
          <w:kern w:val="0"/>
          <w:szCs w:val="21"/>
          <w:lang w:bidi="ar"/>
        </w:rPr>
        <w:t>重度</w:t>
      </w:r>
      <w:r>
        <w:rPr>
          <w:rFonts w:hint="eastAsia" w:ascii="Times New Roman" w:hAnsi="Times New Roman" w:eastAsia="宋体" w:cs="宋体"/>
          <w:b/>
          <w:bCs/>
          <w:color w:val="231F20"/>
          <w:kern w:val="0"/>
          <w:szCs w:val="21"/>
          <w:lang w:bidi="ar"/>
        </w:rPr>
        <w:t>慢性阻塞性肺疾病</w:t>
      </w:r>
      <w:r>
        <w:rPr>
          <w:rFonts w:ascii="Times New Roman" w:hAnsi="Times New Roman" w:eastAsia="宋体" w:cs="宋体"/>
          <w:b/>
          <w:bCs/>
          <w:color w:val="231F20"/>
          <w:kern w:val="0"/>
          <w:szCs w:val="21"/>
          <w:lang w:bidi="ar"/>
        </w:rPr>
        <w:t>患者（肺康复训练期间）</w:t>
      </w:r>
      <w:r>
        <w:rPr>
          <w:rFonts w:hint="eastAsia" w:ascii="Times New Roman" w:hAnsi="Times New Roman" w:eastAsia="宋体" w:cs="宋体"/>
          <w:color w:val="231F20"/>
          <w:kern w:val="0"/>
          <w:szCs w:val="21"/>
          <w:lang w:bidi="ar"/>
        </w:rPr>
        <w:t>：建议使用</w:t>
      </w:r>
      <w:r>
        <w:rPr>
          <w:rFonts w:ascii="Times New Roman" w:hAnsi="Times New Roman" w:eastAsia="宋体" w:cs="宋体"/>
          <w:color w:val="231F20"/>
          <w:kern w:val="0"/>
          <w:szCs w:val="21"/>
          <w:lang w:bidi="ar"/>
        </w:rPr>
        <w:t>NIV辅助运动训练</w:t>
      </w:r>
      <w:r>
        <w:rPr>
          <w:rFonts w:hint="eastAsia" w:ascii="Times New Roman" w:hAnsi="Times New Roman" w:eastAsia="宋体" w:cs="宋体"/>
          <w:color w:val="231F20"/>
          <w:kern w:val="0"/>
          <w:szCs w:val="21"/>
          <w:lang w:bidi="ar"/>
        </w:rPr>
        <w:t>，可</w:t>
      </w:r>
      <w:r>
        <w:rPr>
          <w:rFonts w:ascii="Times New Roman" w:hAnsi="Times New Roman" w:eastAsia="宋体" w:cs="宋体"/>
          <w:color w:val="231F20"/>
          <w:kern w:val="0"/>
          <w:szCs w:val="21"/>
          <w:lang w:bidi="ar"/>
        </w:rPr>
        <w:t>显著提高重度</w:t>
      </w:r>
      <w:r>
        <w:rPr>
          <w:rFonts w:hint="eastAsia" w:ascii="Times New Roman" w:hAnsi="Times New Roman" w:eastAsia="宋体" w:cs="宋体"/>
          <w:color w:val="231F20"/>
          <w:kern w:val="0"/>
          <w:szCs w:val="21"/>
          <w:lang w:bidi="ar"/>
        </w:rPr>
        <w:t>慢性阻塞性肺疾病</w:t>
      </w:r>
      <w:r>
        <w:rPr>
          <w:rFonts w:ascii="Times New Roman" w:hAnsi="Times New Roman" w:eastAsia="宋体" w:cs="宋体"/>
          <w:color w:val="231F20"/>
          <w:kern w:val="0"/>
          <w:szCs w:val="21"/>
          <w:lang w:bidi="ar"/>
        </w:rPr>
        <w:t>患者运动耐力，改善呼吸困难</w:t>
      </w:r>
      <w:r>
        <w:rPr>
          <w:rFonts w:hint="eastAsia" w:ascii="Times New Roman" w:hAnsi="Times New Roman" w:eastAsia="宋体" w:cs="宋体"/>
          <w:color w:val="231F20"/>
          <w:kern w:val="0"/>
          <w:szCs w:val="21"/>
          <w:lang w:bidi="ar"/>
        </w:rPr>
        <w:t>，使用时应</w:t>
      </w:r>
      <w:r>
        <w:rPr>
          <w:rFonts w:ascii="Times New Roman" w:hAnsi="Times New Roman" w:eastAsia="宋体" w:cs="宋体"/>
          <w:color w:val="231F20"/>
          <w:kern w:val="0"/>
          <w:szCs w:val="21"/>
          <w:lang w:bidi="ar"/>
        </w:rPr>
        <w:t>严密监测患者状态</w:t>
      </w:r>
      <w:r>
        <w:rPr>
          <w:rFonts w:hint="eastAsia" w:ascii="Times New Roman" w:hAnsi="Times New Roman" w:eastAsia="宋体" w:cs="宋体"/>
          <w:color w:val="231F20"/>
          <w:kern w:val="0"/>
          <w:szCs w:val="21"/>
          <w:lang w:bidi="ar"/>
        </w:rPr>
        <w:t>，</w:t>
      </w:r>
      <w:r>
        <w:rPr>
          <w:rFonts w:ascii="Times New Roman" w:hAnsi="Times New Roman" w:eastAsia="宋体" w:cs="宋体"/>
          <w:color w:val="231F20"/>
          <w:kern w:val="0"/>
          <w:szCs w:val="21"/>
          <w:lang w:bidi="ar"/>
        </w:rPr>
        <w:t>根据个体评估动态调整 NIV 参数</w:t>
      </w:r>
      <w:r>
        <w:rPr>
          <w:rFonts w:hint="eastAsia" w:ascii="Times New Roman" w:hAnsi="Times New Roman" w:eastAsia="宋体" w:cs="宋体"/>
          <w:color w:val="231F20"/>
          <w:kern w:val="0"/>
          <w:szCs w:val="21"/>
          <w:lang w:bidi="ar"/>
        </w:rPr>
        <w:t>。</w:t>
      </w:r>
    </w:p>
    <w:p w14:paraId="6A2E0733">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C.2药物处方细则</w:t>
      </w:r>
    </w:p>
    <w:p w14:paraId="02D718F5">
      <w:pPr>
        <w:pStyle w:val="6"/>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C.2.1戒烟药物</w:t>
      </w:r>
    </w:p>
    <w:p w14:paraId="10E511EC">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对慢性烟草依赖患者，必要时可给予药物治疗，如伐尼克兰、安非他酮缓释剂及各剂型尼古丁替代制剂,具体适用人群及用药细节可参照临床诊疗指南。</w:t>
      </w:r>
    </w:p>
    <w:p w14:paraId="3EED56F0">
      <w:pPr>
        <w:pStyle w:val="6"/>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C.2.2支气管舒张剂</w:t>
      </w:r>
    </w:p>
    <w:p w14:paraId="322D1B9E">
      <w:pPr>
        <w:widowControl/>
        <w:numPr>
          <w:ilvl w:val="0"/>
          <w:numId w:val="39"/>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长效</w:t>
      </w:r>
      <w:r>
        <w:rPr>
          <w:rFonts w:ascii="Times New Roman" w:hAnsi="Times New Roman" w:eastAsia="宋体" w:cs="宋体"/>
          <w:color w:val="231F20"/>
          <w:kern w:val="0"/>
          <w:szCs w:val="21"/>
          <w:lang w:bidi="ar"/>
        </w:rPr>
        <w:t>β2</w:t>
      </w:r>
      <w:r>
        <w:rPr>
          <w:rFonts w:hint="eastAsia" w:ascii="Times New Roman" w:hAnsi="Times New Roman" w:eastAsia="宋体" w:cs="宋体"/>
          <w:color w:val="231F20"/>
          <w:kern w:val="0"/>
          <w:szCs w:val="21"/>
          <w:lang w:bidi="ar"/>
        </w:rPr>
        <w:t>受体激动剂（</w:t>
      </w:r>
      <w:r>
        <w:rPr>
          <w:rFonts w:ascii="Times New Roman" w:hAnsi="Times New Roman" w:eastAsia="宋体" w:cs="宋体"/>
          <w:color w:val="231F20"/>
          <w:kern w:val="0"/>
          <w:szCs w:val="21"/>
          <w:lang w:bidi="ar"/>
        </w:rPr>
        <w:t>long</w:t>
      </w:r>
      <w:r>
        <w:rPr>
          <w:rFonts w:ascii="Times New Roman" w:hAnsi="Times New Roman" w:eastAsia="宋体" w:cs="宋体"/>
          <w:color w:val="231F20"/>
          <w:kern w:val="0"/>
          <w:szCs w:val="21"/>
          <w:lang w:bidi="ar"/>
        </w:rPr>
        <w:noBreakHyphen/>
      </w:r>
      <w:r>
        <w:rPr>
          <w:rFonts w:ascii="Times New Roman" w:hAnsi="Times New Roman" w:eastAsia="宋体" w:cs="宋体"/>
          <w:color w:val="231F20"/>
          <w:kern w:val="0"/>
          <w:szCs w:val="21"/>
          <w:lang w:bidi="ar"/>
        </w:rPr>
        <w:t>acting β2 agonist</w:t>
      </w:r>
      <w:r>
        <w:rPr>
          <w:rFonts w:hint="eastAsia" w:ascii="Times New Roman" w:hAnsi="Times New Roman" w:eastAsia="宋体" w:cs="宋体"/>
          <w:color w:val="231F20"/>
          <w:kern w:val="0"/>
          <w:szCs w:val="21"/>
          <w:lang w:bidi="ar"/>
        </w:rPr>
        <w:t>，</w:t>
      </w:r>
      <w:r>
        <w:rPr>
          <w:rFonts w:ascii="Times New Roman" w:hAnsi="Times New Roman" w:eastAsia="宋体" w:cs="宋体"/>
          <w:color w:val="231F20"/>
          <w:kern w:val="0"/>
          <w:szCs w:val="21"/>
          <w:lang w:bidi="ar"/>
        </w:rPr>
        <w:t>LABA</w:t>
      </w:r>
      <w:r>
        <w:rPr>
          <w:rFonts w:hint="eastAsia" w:ascii="Times New Roman" w:hAnsi="Times New Roman" w:eastAsia="宋体" w:cs="宋体"/>
          <w:color w:val="231F20"/>
          <w:kern w:val="0"/>
          <w:szCs w:val="21"/>
          <w:lang w:bidi="ar"/>
        </w:rPr>
        <w:t>）作用时间持续</w:t>
      </w:r>
      <w:r>
        <w:rPr>
          <w:rFonts w:ascii="Times New Roman" w:hAnsi="Times New Roman" w:eastAsia="宋体" w:cs="宋体"/>
          <w:color w:val="231F20"/>
          <w:kern w:val="0"/>
          <w:szCs w:val="21"/>
          <w:lang w:bidi="ar"/>
        </w:rPr>
        <w:t>12 h</w:t>
      </w:r>
      <w:r>
        <w:rPr>
          <w:rFonts w:hint="eastAsia" w:ascii="Times New Roman" w:hAnsi="Times New Roman" w:eastAsia="宋体" w:cs="宋体"/>
          <w:color w:val="231F20"/>
          <w:kern w:val="0"/>
          <w:szCs w:val="21"/>
          <w:lang w:bidi="ar"/>
        </w:rPr>
        <w:t>以上，可作为有气流受限患者的长期维持治疗药物。常用的此类药物包括沙美特罗、福莫特罗、茚达特罗、维兰特罗等。</w:t>
      </w:r>
    </w:p>
    <w:p w14:paraId="07893B7E">
      <w:pPr>
        <w:widowControl/>
        <w:numPr>
          <w:ilvl w:val="0"/>
          <w:numId w:val="39"/>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短效β</w:t>
      </w:r>
      <w:r>
        <w:rPr>
          <w:rFonts w:ascii="Times New Roman" w:hAnsi="Times New Roman" w:eastAsia="宋体" w:cs="宋体"/>
          <w:color w:val="231F20"/>
          <w:kern w:val="0"/>
          <w:szCs w:val="21"/>
          <w:lang w:bidi="ar"/>
        </w:rPr>
        <w:t>2</w:t>
      </w:r>
      <w:r>
        <w:rPr>
          <w:rFonts w:hint="eastAsia" w:ascii="Times New Roman" w:hAnsi="Times New Roman" w:eastAsia="宋体" w:cs="宋体"/>
          <w:color w:val="231F20"/>
          <w:kern w:val="0"/>
          <w:szCs w:val="21"/>
          <w:lang w:bidi="ar"/>
        </w:rPr>
        <w:t>受体激动剂（</w:t>
      </w:r>
      <w:r>
        <w:rPr>
          <w:rFonts w:ascii="Times New Roman" w:hAnsi="Times New Roman" w:eastAsia="宋体" w:cs="宋体"/>
          <w:color w:val="231F20"/>
          <w:kern w:val="0"/>
          <w:szCs w:val="21"/>
          <w:lang w:bidi="ar"/>
        </w:rPr>
        <w:t>short</w:t>
      </w:r>
      <w:r>
        <w:rPr>
          <w:rFonts w:ascii="Times New Roman" w:hAnsi="Times New Roman" w:eastAsia="宋体" w:cs="宋体"/>
          <w:color w:val="231F20"/>
          <w:kern w:val="0"/>
          <w:szCs w:val="21"/>
          <w:lang w:bidi="ar"/>
        </w:rPr>
        <w:noBreakHyphen/>
      </w:r>
      <w:r>
        <w:rPr>
          <w:rFonts w:ascii="Times New Roman" w:hAnsi="Times New Roman" w:eastAsia="宋体" w:cs="宋体"/>
          <w:color w:val="231F20"/>
          <w:kern w:val="0"/>
          <w:szCs w:val="21"/>
          <w:lang w:bidi="ar"/>
        </w:rPr>
        <w:t>acting β2 agonist</w:t>
      </w:r>
      <w:r>
        <w:rPr>
          <w:rFonts w:hint="eastAsia" w:ascii="Times New Roman" w:hAnsi="Times New Roman" w:eastAsia="宋体" w:cs="宋体"/>
          <w:color w:val="231F20"/>
          <w:kern w:val="0"/>
          <w:szCs w:val="21"/>
          <w:lang w:bidi="ar"/>
        </w:rPr>
        <w:t>，</w:t>
      </w:r>
      <w:r>
        <w:rPr>
          <w:rFonts w:ascii="Times New Roman" w:hAnsi="Times New Roman" w:eastAsia="宋体" w:cs="宋体"/>
          <w:color w:val="231F20"/>
          <w:kern w:val="0"/>
          <w:szCs w:val="21"/>
          <w:lang w:bidi="ar"/>
        </w:rPr>
        <w:t>SABA</w:t>
      </w:r>
      <w:r>
        <w:rPr>
          <w:rFonts w:hint="eastAsia" w:ascii="Times New Roman" w:hAnsi="Times New Roman" w:eastAsia="宋体" w:cs="宋体"/>
          <w:color w:val="231F20"/>
          <w:kern w:val="0"/>
          <w:szCs w:val="21"/>
          <w:lang w:bidi="ar"/>
        </w:rPr>
        <w:t>）起效快，数分钟内起效，作用维持时间较短，常用的此类药物主要有沙丁胺醇、左旋沙丁胺醇、特布他林等，临床上主要用于按需缓解症状。</w:t>
      </w:r>
    </w:p>
    <w:p w14:paraId="36BC0201">
      <w:pPr>
        <w:widowControl/>
        <w:numPr>
          <w:ilvl w:val="0"/>
          <w:numId w:val="39"/>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长效抗胆碱能药物（</w:t>
      </w:r>
      <w:r>
        <w:rPr>
          <w:rFonts w:ascii="Times New Roman" w:hAnsi="Times New Roman" w:eastAsia="宋体" w:cs="宋体"/>
          <w:color w:val="231F20"/>
          <w:kern w:val="0"/>
          <w:szCs w:val="21"/>
          <w:lang w:bidi="ar"/>
        </w:rPr>
        <w:t>long</w:t>
      </w:r>
      <w:r>
        <w:rPr>
          <w:rFonts w:ascii="Times New Roman" w:hAnsi="Times New Roman" w:eastAsia="宋体" w:cs="宋体"/>
          <w:color w:val="231F20"/>
          <w:kern w:val="0"/>
          <w:szCs w:val="21"/>
          <w:lang w:bidi="ar"/>
        </w:rPr>
        <w:noBreakHyphen/>
      </w:r>
      <w:r>
        <w:rPr>
          <w:rFonts w:ascii="Times New Roman" w:hAnsi="Times New Roman" w:eastAsia="宋体" w:cs="宋体"/>
          <w:color w:val="231F20"/>
          <w:kern w:val="0"/>
          <w:szCs w:val="21"/>
          <w:lang w:bidi="ar"/>
        </w:rPr>
        <w:t>acting muscarinic antagonists</w:t>
      </w:r>
      <w:r>
        <w:rPr>
          <w:rFonts w:hint="eastAsia" w:ascii="Times New Roman" w:hAnsi="Times New Roman" w:eastAsia="宋体" w:cs="宋体"/>
          <w:color w:val="231F20"/>
          <w:kern w:val="0"/>
          <w:szCs w:val="21"/>
          <w:lang w:bidi="ar"/>
        </w:rPr>
        <w:t>，</w:t>
      </w:r>
      <w:r>
        <w:rPr>
          <w:rFonts w:ascii="Times New Roman" w:hAnsi="Times New Roman" w:eastAsia="宋体" w:cs="宋体"/>
          <w:color w:val="231F20"/>
          <w:kern w:val="0"/>
          <w:szCs w:val="21"/>
          <w:lang w:bidi="ar"/>
        </w:rPr>
        <w:t>LAMA</w:t>
      </w:r>
      <w:r>
        <w:rPr>
          <w:rFonts w:hint="eastAsia" w:ascii="Times New Roman" w:hAnsi="Times New Roman" w:eastAsia="宋体" w:cs="宋体"/>
          <w:color w:val="231F20"/>
          <w:kern w:val="0"/>
          <w:szCs w:val="21"/>
          <w:lang w:bidi="ar"/>
        </w:rPr>
        <w:t>）主要包括噻托溴铵、格隆溴铵、乌美溴铵等，主要用于气流受限患者的长期维持治疗。</w:t>
      </w:r>
    </w:p>
    <w:p w14:paraId="65A5A0CD">
      <w:pPr>
        <w:widowControl/>
        <w:numPr>
          <w:ilvl w:val="0"/>
          <w:numId w:val="39"/>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短效抗胆碱能药物（</w:t>
      </w:r>
      <w:r>
        <w:rPr>
          <w:rFonts w:ascii="Times New Roman" w:hAnsi="Times New Roman" w:eastAsia="宋体" w:cs="宋体"/>
          <w:color w:val="231F20"/>
          <w:kern w:val="0"/>
          <w:szCs w:val="21"/>
          <w:lang w:bidi="ar"/>
        </w:rPr>
        <w:t>short</w:t>
      </w:r>
      <w:r>
        <w:rPr>
          <w:rFonts w:ascii="Times New Roman" w:hAnsi="Times New Roman" w:eastAsia="宋体" w:cs="宋体"/>
          <w:color w:val="231F20"/>
          <w:kern w:val="0"/>
          <w:szCs w:val="21"/>
          <w:lang w:bidi="ar"/>
        </w:rPr>
        <w:noBreakHyphen/>
      </w:r>
      <w:r>
        <w:rPr>
          <w:rFonts w:ascii="Times New Roman" w:hAnsi="Times New Roman" w:eastAsia="宋体" w:cs="宋体"/>
          <w:color w:val="231F20"/>
          <w:kern w:val="0"/>
          <w:szCs w:val="21"/>
          <w:lang w:bidi="ar"/>
        </w:rPr>
        <w:t>acting muscarinic antagonists</w:t>
      </w:r>
      <w:r>
        <w:rPr>
          <w:rFonts w:hint="eastAsia" w:ascii="Times New Roman" w:hAnsi="Times New Roman" w:eastAsia="宋体" w:cs="宋体"/>
          <w:color w:val="231F20"/>
          <w:kern w:val="0"/>
          <w:szCs w:val="21"/>
          <w:lang w:bidi="ar"/>
        </w:rPr>
        <w:t>，</w:t>
      </w:r>
      <w:r>
        <w:rPr>
          <w:rFonts w:ascii="Times New Roman" w:hAnsi="Times New Roman" w:eastAsia="宋体" w:cs="宋体"/>
          <w:color w:val="231F20"/>
          <w:kern w:val="0"/>
          <w:szCs w:val="21"/>
          <w:lang w:bidi="ar"/>
        </w:rPr>
        <w:t>SAMA</w:t>
      </w:r>
      <w:r>
        <w:rPr>
          <w:rFonts w:hint="eastAsia" w:ascii="Times New Roman" w:hAnsi="Times New Roman" w:eastAsia="宋体" w:cs="宋体"/>
          <w:color w:val="231F20"/>
          <w:kern w:val="0"/>
          <w:szCs w:val="21"/>
          <w:lang w:bidi="ar"/>
        </w:rPr>
        <w:t>）如异丙托溴铵，临床主要用于按需缓解症状。对于慢性阻塞性肺疾病病患者，应根据综合评估分组，参照最新的慢性阻塞性肺疾病病诊疗和管理指南选择初始治疗方案，并长期随访、动态评估、及时调整治疗方案。</w:t>
      </w:r>
    </w:p>
    <w:p w14:paraId="1E16BA68">
      <w:pPr>
        <w:widowControl/>
        <w:numPr>
          <w:ilvl w:val="0"/>
          <w:numId w:val="39"/>
        </w:numPr>
        <w:ind w:firstLine="420" w:firstLineChars="200"/>
        <w:jc w:val="left"/>
        <w:rPr>
          <w:rFonts w:ascii="Times New Roman" w:hAnsi="Times New Roman" w:eastAsia="黑体"/>
          <w:szCs w:val="21"/>
        </w:rPr>
      </w:pPr>
      <w:r>
        <w:rPr>
          <w:rFonts w:hint="eastAsia" w:ascii="Times New Roman" w:hAnsi="Times New Roman" w:eastAsia="宋体" w:cs="宋体"/>
          <w:color w:val="231F20"/>
          <w:kern w:val="0"/>
          <w:szCs w:val="21"/>
          <w:lang w:bidi="ar"/>
        </w:rPr>
        <w:t>茶碱类药物,包括氨茶碱、复方茶碱、茶碱缓释或控释剂型等，缓释或控释茶碱口服</w:t>
      </w:r>
      <w:r>
        <w:rPr>
          <w:rFonts w:ascii="Times New Roman" w:hAnsi="Times New Roman" w:eastAsia="宋体" w:cs="宋体"/>
          <w:color w:val="231F20"/>
          <w:kern w:val="0"/>
          <w:szCs w:val="21"/>
          <w:lang w:bidi="ar"/>
        </w:rPr>
        <w:t>1~2</w:t>
      </w:r>
      <w:r>
        <w:rPr>
          <w:rFonts w:hint="eastAsia" w:ascii="Times New Roman" w:hAnsi="Times New Roman" w:eastAsia="宋体" w:cs="宋体"/>
          <w:color w:val="231F20"/>
          <w:kern w:val="0"/>
          <w:szCs w:val="21"/>
          <w:lang w:bidi="ar"/>
        </w:rPr>
        <w:t>次</w:t>
      </w:r>
      <w:r>
        <w:rPr>
          <w:rFonts w:ascii="Times New Roman" w:hAnsi="Times New Roman" w:eastAsia="宋体" w:cs="宋体"/>
          <w:color w:val="231F20"/>
          <w:kern w:val="0"/>
          <w:szCs w:val="21"/>
          <w:lang w:bidi="ar"/>
        </w:rPr>
        <w:t>/d</w:t>
      </w:r>
      <w:r>
        <w:rPr>
          <w:rFonts w:hint="eastAsia" w:ascii="Times New Roman" w:hAnsi="Times New Roman" w:eastAsia="宋体" w:cs="宋体"/>
          <w:color w:val="231F20"/>
          <w:kern w:val="0"/>
          <w:szCs w:val="21"/>
          <w:lang w:bidi="ar"/>
        </w:rPr>
        <w:t>，可以达到稳定的血药浓度，对稳定期慢性阻塞性肺疾病病有一定效果。茶碱的有效治疗窗小，茶碱浓度</w:t>
      </w:r>
      <w:r>
        <w:rPr>
          <w:rFonts w:ascii="Times New Roman" w:hAnsi="Times New Roman" w:eastAsia="宋体" w:cs="宋体"/>
          <w:color w:val="231F20"/>
          <w:kern w:val="0"/>
          <w:szCs w:val="21"/>
          <w:lang w:bidi="ar"/>
        </w:rPr>
        <w:t>&gt;5 mg/L</w:t>
      </w:r>
      <w:r>
        <w:rPr>
          <w:rFonts w:hint="eastAsia" w:ascii="Times New Roman" w:hAnsi="Times New Roman" w:eastAsia="宋体" w:cs="宋体"/>
          <w:color w:val="231F20"/>
          <w:kern w:val="0"/>
          <w:szCs w:val="21"/>
          <w:lang w:bidi="ar"/>
        </w:rPr>
        <w:t>即有治疗作用，</w:t>
      </w:r>
      <w:r>
        <w:rPr>
          <w:rFonts w:ascii="Times New Roman" w:hAnsi="Times New Roman" w:eastAsia="宋体" w:cs="宋体"/>
          <w:color w:val="231F20"/>
          <w:kern w:val="0"/>
          <w:szCs w:val="21"/>
          <w:lang w:bidi="ar"/>
        </w:rPr>
        <w:t>&gt;15 mg/L</w:t>
      </w:r>
      <w:r>
        <w:rPr>
          <w:rFonts w:hint="eastAsia" w:ascii="Times New Roman" w:hAnsi="Times New Roman" w:eastAsia="宋体" w:cs="宋体"/>
          <w:color w:val="231F20"/>
          <w:kern w:val="0"/>
          <w:szCs w:val="21"/>
          <w:lang w:bidi="ar"/>
        </w:rPr>
        <w:t>时不良反应增加，容易引起茶碱中毒反应，甚至导致死亡，建议使用茶碱缓释或控释剂型。茶碱与大环内酯类抗菌药物、喹诺酮类抗菌药物、地尔硫䓬、维拉帕米等联合使用时会增加茶碱中毒风险，需警惕药物间相互作用。</w:t>
      </w:r>
    </w:p>
    <w:p w14:paraId="68F9EAC4">
      <w:pPr>
        <w:pStyle w:val="6"/>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C.2.3吸入糖皮质激素（ICS）</w:t>
      </w:r>
    </w:p>
    <w:p w14:paraId="56B049E0">
      <w:pPr>
        <w:widowControl/>
        <w:numPr>
          <w:ilvl w:val="0"/>
          <w:numId w:val="40"/>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作用特点：局部抗炎作用强，全身性不良反应少，有效控制气道炎症、降低气道高反应性。</w:t>
      </w:r>
    </w:p>
    <w:p w14:paraId="440F0D10">
      <w:pPr>
        <w:widowControl/>
        <w:numPr>
          <w:ilvl w:val="0"/>
          <w:numId w:val="40"/>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适用人群: 慢性阻塞性肺疾病病 频繁急性加重者，在支气管舒张剂基础上加用 ICS，减少急性加重频次。</w:t>
      </w:r>
    </w:p>
    <w:p w14:paraId="1074EDDD">
      <w:pPr>
        <w:widowControl/>
        <w:numPr>
          <w:ilvl w:val="0"/>
          <w:numId w:val="40"/>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不良反应及处理：口咽局部不良反应（声音嘶哑、咽部不适、念珠菌感染），吸药后及时用清水含漱口咽部，选用干粉吸入剂或加用储雾器可减少不良反应。</w:t>
      </w:r>
    </w:p>
    <w:p w14:paraId="70D602F6">
      <w:pPr>
        <w:widowControl/>
        <w:numPr>
          <w:ilvl w:val="0"/>
          <w:numId w:val="40"/>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注意事项：慢性阻塞性肺疾病病 患者使用 ICS 时，需注意排查肺炎、支气管扩张症感染及结核等风险。</w:t>
      </w:r>
    </w:p>
    <w:p w14:paraId="5D3C82BD">
      <w:pPr>
        <w:pStyle w:val="6"/>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C.2.4祛痰药</w:t>
      </w:r>
    </w:p>
    <w:p w14:paraId="757071BC">
      <w:pPr>
        <w:pStyle w:val="13"/>
        <w:spacing w:before="0" w:beforeAutospacing="0" w:after="0" w:afterAutospacing="0"/>
        <w:ind w:left="420" w:leftChars="200" w:right="160"/>
        <w:rPr>
          <w:rFonts w:ascii="Times New Roman" w:hAnsi="Times New Roman"/>
          <w:color w:val="231F20"/>
          <w:sz w:val="21"/>
          <w:szCs w:val="21"/>
          <w:lang w:bidi="ar"/>
        </w:rPr>
      </w:pPr>
      <w:r>
        <w:rPr>
          <w:rFonts w:hint="eastAsia" w:ascii="Times New Roman" w:hAnsi="Times New Roman"/>
          <w:color w:val="231F20"/>
          <w:sz w:val="21"/>
          <w:szCs w:val="21"/>
          <w:lang w:bidi="ar"/>
        </w:rPr>
        <w:t>目前临床常用祛痰药物可分为</w:t>
      </w:r>
      <w:r>
        <w:rPr>
          <w:rFonts w:ascii="Times New Roman" w:hAnsi="Times New Roman"/>
          <w:color w:val="231F20"/>
          <w:sz w:val="21"/>
          <w:szCs w:val="21"/>
          <w:lang w:bidi="ar"/>
        </w:rPr>
        <w:t>4</w:t>
      </w:r>
      <w:r>
        <w:rPr>
          <w:rFonts w:hint="eastAsia" w:ascii="Times New Roman" w:hAnsi="Times New Roman"/>
          <w:color w:val="231F20"/>
          <w:sz w:val="21"/>
          <w:szCs w:val="21"/>
          <w:lang w:bidi="ar"/>
        </w:rPr>
        <w:t>类：</w:t>
      </w:r>
    </w:p>
    <w:p w14:paraId="75C83AC5">
      <w:pPr>
        <w:pStyle w:val="13"/>
        <w:numPr>
          <w:ilvl w:val="0"/>
          <w:numId w:val="41"/>
        </w:numPr>
        <w:spacing w:before="0" w:beforeAutospacing="0" w:after="0" w:afterAutospacing="0"/>
        <w:ind w:right="160" w:firstLine="420" w:firstLineChars="200"/>
        <w:outlineLvl w:val="0"/>
        <w:rPr>
          <w:rFonts w:ascii="Times New Roman" w:hAnsi="Times New Roman"/>
          <w:color w:val="231F20"/>
          <w:sz w:val="21"/>
          <w:szCs w:val="21"/>
          <w:lang w:bidi="ar"/>
        </w:rPr>
      </w:pPr>
      <w:bookmarkStart w:id="54" w:name="_Toc128919926"/>
      <w:r>
        <w:rPr>
          <w:rFonts w:ascii="Times New Roman" w:hAnsi="Times New Roman"/>
          <w:color w:val="231F20"/>
          <w:sz w:val="21"/>
          <w:szCs w:val="21"/>
          <w:lang w:bidi="ar"/>
        </w:rPr>
        <w:t> </w:t>
      </w:r>
      <w:r>
        <w:rPr>
          <w:rFonts w:hint="eastAsia" w:ascii="Times New Roman" w:hAnsi="Times New Roman"/>
          <w:color w:val="231F20"/>
          <w:sz w:val="21"/>
          <w:szCs w:val="21"/>
          <w:lang w:bidi="ar"/>
        </w:rPr>
        <w:t>祛痰剂：促进痰液从呼吸道排出，如愈创甘油醚。</w:t>
      </w:r>
      <w:bookmarkEnd w:id="54"/>
    </w:p>
    <w:p w14:paraId="1D8392FA">
      <w:pPr>
        <w:pStyle w:val="13"/>
        <w:numPr>
          <w:ilvl w:val="0"/>
          <w:numId w:val="41"/>
        </w:numPr>
        <w:spacing w:before="0" w:beforeAutospacing="0" w:after="0" w:afterAutospacing="0"/>
        <w:ind w:right="160" w:firstLine="420" w:firstLineChars="200"/>
        <w:rPr>
          <w:rFonts w:ascii="Times New Roman" w:hAnsi="Times New Roman"/>
          <w:color w:val="231F20"/>
          <w:sz w:val="21"/>
          <w:szCs w:val="21"/>
          <w:lang w:bidi="ar"/>
        </w:rPr>
      </w:pPr>
      <w:r>
        <w:rPr>
          <w:rFonts w:ascii="Times New Roman" w:hAnsi="Times New Roman"/>
          <w:color w:val="231F20"/>
          <w:sz w:val="21"/>
          <w:szCs w:val="21"/>
          <w:lang w:bidi="ar"/>
        </w:rPr>
        <w:t> </w:t>
      </w:r>
      <w:r>
        <w:rPr>
          <w:rFonts w:hint="eastAsia" w:ascii="Times New Roman" w:hAnsi="Times New Roman"/>
          <w:color w:val="231F20"/>
          <w:sz w:val="21"/>
          <w:szCs w:val="21"/>
          <w:lang w:bidi="ar"/>
        </w:rPr>
        <w:t>黏液溶解剂：促进痰液溶解和排出，如</w:t>
      </w:r>
      <w:r>
        <w:rPr>
          <w:rFonts w:ascii="Times New Roman" w:hAnsi="Times New Roman"/>
          <w:color w:val="231F20"/>
          <w:sz w:val="21"/>
          <w:szCs w:val="21"/>
          <w:lang w:bidi="ar"/>
        </w:rPr>
        <w:t>N</w:t>
      </w:r>
      <w:r>
        <w:rPr>
          <w:rFonts w:ascii="Times New Roman" w:hAnsi="Times New Roman"/>
          <w:color w:val="231F20"/>
          <w:sz w:val="21"/>
          <w:szCs w:val="21"/>
          <w:lang w:bidi="ar"/>
        </w:rPr>
        <w:noBreakHyphen/>
      </w:r>
      <w:r>
        <w:rPr>
          <w:rFonts w:hint="eastAsia" w:ascii="Times New Roman" w:hAnsi="Times New Roman"/>
          <w:color w:val="231F20"/>
          <w:sz w:val="21"/>
          <w:szCs w:val="21"/>
          <w:lang w:bidi="ar"/>
        </w:rPr>
        <w:t>乙酰半胱氨酸（</w:t>
      </w:r>
      <w:r>
        <w:rPr>
          <w:rFonts w:ascii="Times New Roman" w:hAnsi="Times New Roman"/>
          <w:color w:val="231F20"/>
          <w:sz w:val="21"/>
          <w:szCs w:val="21"/>
          <w:lang w:bidi="ar"/>
        </w:rPr>
        <w:t>N</w:t>
      </w:r>
      <w:r>
        <w:rPr>
          <w:rFonts w:ascii="Times New Roman" w:hAnsi="Times New Roman"/>
          <w:color w:val="231F20"/>
          <w:sz w:val="21"/>
          <w:szCs w:val="21"/>
          <w:lang w:bidi="ar"/>
        </w:rPr>
        <w:noBreakHyphen/>
      </w:r>
      <w:r>
        <w:rPr>
          <w:rFonts w:ascii="Times New Roman" w:hAnsi="Times New Roman"/>
          <w:color w:val="231F20"/>
          <w:sz w:val="21"/>
          <w:szCs w:val="21"/>
          <w:lang w:bidi="ar"/>
        </w:rPr>
        <w:t>acetylcysteine</w:t>
      </w:r>
      <w:r>
        <w:rPr>
          <w:rFonts w:hint="eastAsia" w:ascii="Times New Roman" w:hAnsi="Times New Roman"/>
          <w:color w:val="231F20"/>
          <w:sz w:val="21"/>
          <w:szCs w:val="21"/>
          <w:lang w:bidi="ar"/>
        </w:rPr>
        <w:t>，</w:t>
      </w:r>
      <w:r>
        <w:rPr>
          <w:rFonts w:ascii="Times New Roman" w:hAnsi="Times New Roman"/>
          <w:color w:val="231F20"/>
          <w:sz w:val="21"/>
          <w:szCs w:val="21"/>
          <w:lang w:bidi="ar"/>
        </w:rPr>
        <w:t> NAC</w:t>
      </w:r>
      <w:r>
        <w:rPr>
          <w:rFonts w:hint="eastAsia" w:ascii="Times New Roman" w:hAnsi="Times New Roman"/>
          <w:color w:val="231F20"/>
          <w:sz w:val="21"/>
          <w:szCs w:val="21"/>
          <w:lang w:bidi="ar"/>
        </w:rPr>
        <w:t>）和厄多司坦。</w:t>
      </w:r>
    </w:p>
    <w:p w14:paraId="5BAA3A97">
      <w:pPr>
        <w:pStyle w:val="13"/>
        <w:numPr>
          <w:ilvl w:val="0"/>
          <w:numId w:val="41"/>
        </w:numPr>
        <w:spacing w:before="0" w:beforeAutospacing="0" w:after="0" w:afterAutospacing="0"/>
        <w:ind w:right="160" w:firstLine="420" w:firstLineChars="200"/>
        <w:rPr>
          <w:rFonts w:ascii="Times New Roman" w:hAnsi="Times New Roman"/>
          <w:color w:val="231F20"/>
          <w:sz w:val="21"/>
          <w:szCs w:val="21"/>
          <w:lang w:bidi="ar"/>
        </w:rPr>
      </w:pPr>
      <w:r>
        <w:rPr>
          <w:rFonts w:ascii="Times New Roman" w:hAnsi="Times New Roman"/>
          <w:color w:val="231F20"/>
          <w:sz w:val="21"/>
          <w:szCs w:val="21"/>
          <w:lang w:bidi="ar"/>
        </w:rPr>
        <w:t> </w:t>
      </w:r>
      <w:r>
        <w:rPr>
          <w:rFonts w:hint="eastAsia" w:ascii="Times New Roman" w:hAnsi="Times New Roman"/>
          <w:color w:val="231F20"/>
          <w:sz w:val="21"/>
          <w:szCs w:val="21"/>
          <w:lang w:bidi="ar"/>
        </w:rPr>
        <w:t>黏液调节剂：促进浆液分泌、减少黏蛋白生成，调节黏液分泌，主要有氨溴索、溴己新、羧甲司坦等，糖皮质激素和抗胆碱能药物也具有抑制黏液分泌作用。</w:t>
      </w:r>
    </w:p>
    <w:p w14:paraId="2C968E6B">
      <w:pPr>
        <w:pStyle w:val="13"/>
        <w:numPr>
          <w:ilvl w:val="0"/>
          <w:numId w:val="41"/>
        </w:numPr>
        <w:spacing w:before="0" w:beforeAutospacing="0" w:after="0" w:afterAutospacing="0"/>
        <w:ind w:right="160" w:firstLine="420" w:firstLineChars="200"/>
        <w:rPr>
          <w:rFonts w:ascii="Times New Roman" w:hAnsi="Times New Roman"/>
          <w:color w:val="231F20"/>
          <w:sz w:val="21"/>
          <w:szCs w:val="21"/>
          <w:lang w:bidi="ar"/>
        </w:rPr>
      </w:pPr>
      <w:r>
        <w:rPr>
          <w:rFonts w:ascii="Times New Roman" w:hAnsi="Times New Roman"/>
          <w:color w:val="231F20"/>
          <w:sz w:val="21"/>
          <w:szCs w:val="21"/>
          <w:lang w:bidi="ar"/>
        </w:rPr>
        <w:t> </w:t>
      </w:r>
      <w:r>
        <w:rPr>
          <w:rFonts w:hint="eastAsia" w:ascii="Times New Roman" w:hAnsi="Times New Roman"/>
          <w:color w:val="231F20"/>
          <w:sz w:val="21"/>
          <w:szCs w:val="21"/>
          <w:lang w:bidi="ar"/>
        </w:rPr>
        <w:t>黏液动力药：促进气道黏膜纤毛运动、改善黏液清除动力，帮助排痰，包括桃金娘油、桉柠蒎、</w:t>
      </w:r>
      <w:r>
        <w:rPr>
          <w:rFonts w:ascii="Times New Roman" w:hAnsi="Times New Roman"/>
          <w:color w:val="231F20"/>
          <w:sz w:val="21"/>
          <w:szCs w:val="21"/>
          <w:lang w:bidi="ar"/>
        </w:rPr>
        <w:t>β2</w:t>
      </w:r>
      <w:r>
        <w:rPr>
          <w:rFonts w:hint="eastAsia" w:ascii="Times New Roman" w:hAnsi="Times New Roman"/>
          <w:color w:val="231F20"/>
          <w:sz w:val="21"/>
          <w:szCs w:val="21"/>
          <w:lang w:bidi="ar"/>
        </w:rPr>
        <w:t>肾上腺能受体激动剂等。</w:t>
      </w:r>
    </w:p>
    <w:p w14:paraId="26E2775D">
      <w:pPr>
        <w:pStyle w:val="13"/>
        <w:numPr>
          <w:ilvl w:val="0"/>
          <w:numId w:val="41"/>
        </w:numPr>
        <w:spacing w:before="0" w:beforeAutospacing="0" w:after="0" w:afterAutospacing="0"/>
        <w:ind w:right="160" w:firstLine="420" w:firstLineChars="200"/>
        <w:outlineLvl w:val="0"/>
        <w:rPr>
          <w:rFonts w:ascii="Times New Roman" w:hAnsi="Times New Roman"/>
          <w:color w:val="231F20"/>
          <w:sz w:val="21"/>
          <w:szCs w:val="21"/>
          <w:lang w:bidi="ar"/>
        </w:rPr>
      </w:pPr>
      <w:bookmarkStart w:id="55" w:name="_Toc2093680106"/>
      <w:r>
        <w:rPr>
          <w:rFonts w:hint="eastAsia" w:ascii="Times New Roman" w:hAnsi="Times New Roman"/>
          <w:color w:val="231F20"/>
          <w:sz w:val="21"/>
          <w:szCs w:val="21"/>
          <w:lang w:bidi="ar"/>
        </w:rPr>
        <w:t>其他：一些复方中成药也具有祛痰作用。</w:t>
      </w:r>
      <w:bookmarkEnd w:id="55"/>
    </w:p>
    <w:p w14:paraId="5909F21E">
      <w:pPr>
        <w:pStyle w:val="6"/>
        <w:widowControl/>
        <w:spacing w:beforeAutospacing="0" w:afterAutospacing="0" w:line="480" w:lineRule="atLeast"/>
        <w:rPr>
          <w:rFonts w:hint="default" w:ascii="Times New Roman" w:hAnsi="Times New Roman" w:eastAsia="黑体" w:cstheme="minorBidi"/>
          <w:b w:val="0"/>
          <w:bCs w:val="0"/>
          <w:kern w:val="2"/>
          <w:sz w:val="21"/>
          <w:szCs w:val="21"/>
        </w:rPr>
      </w:pPr>
      <w:r>
        <w:rPr>
          <w:rFonts w:ascii="Times New Roman" w:hAnsi="Times New Roman" w:eastAsia="黑体" w:cstheme="minorBidi"/>
          <w:b w:val="0"/>
          <w:bCs w:val="0"/>
          <w:kern w:val="2"/>
          <w:sz w:val="21"/>
          <w:szCs w:val="21"/>
        </w:rPr>
        <w:t>C.2.5其他</w:t>
      </w:r>
    </w:p>
    <w:p w14:paraId="6D9A3FBD">
      <w:pPr>
        <w:pStyle w:val="13"/>
        <w:numPr>
          <w:ilvl w:val="0"/>
          <w:numId w:val="42"/>
        </w:numPr>
        <w:spacing w:before="0" w:beforeAutospacing="0" w:after="0" w:afterAutospacing="0"/>
        <w:ind w:right="160" w:firstLine="420" w:firstLineChars="200"/>
        <w:rPr>
          <w:rFonts w:ascii="Times New Roman" w:hAnsi="Times New Roman"/>
          <w:color w:val="231F20"/>
          <w:sz w:val="21"/>
          <w:szCs w:val="21"/>
          <w:lang w:bidi="ar"/>
        </w:rPr>
      </w:pPr>
      <w:r>
        <w:rPr>
          <w:rFonts w:hint="eastAsia" w:ascii="Times New Roman" w:hAnsi="Times New Roman"/>
          <w:color w:val="231F20"/>
          <w:sz w:val="21"/>
          <w:szCs w:val="21"/>
          <w:lang w:bidi="ar"/>
        </w:rPr>
        <w:t>疫苗接种：作为预防慢性阻塞性肺疾病病急性加重的重要方法之一，建议慢性阻塞性肺疾病病患者每年接种流感疫苗、每</w:t>
      </w:r>
      <w:r>
        <w:rPr>
          <w:rFonts w:ascii="Times New Roman" w:hAnsi="Times New Roman"/>
          <w:color w:val="231F20"/>
          <w:sz w:val="21"/>
          <w:szCs w:val="21"/>
          <w:lang w:bidi="ar"/>
        </w:rPr>
        <w:t>5</w:t>
      </w:r>
      <w:r>
        <w:rPr>
          <w:rFonts w:hint="eastAsia" w:ascii="Times New Roman" w:hAnsi="Times New Roman"/>
          <w:color w:val="231F20"/>
          <w:sz w:val="21"/>
          <w:szCs w:val="21"/>
          <w:lang w:bidi="ar"/>
        </w:rPr>
        <w:t>年接种</w:t>
      </w:r>
      <w:r>
        <w:rPr>
          <w:rFonts w:ascii="Times New Roman" w:hAnsi="Times New Roman"/>
          <w:color w:val="231F20"/>
          <w:sz w:val="21"/>
          <w:szCs w:val="21"/>
          <w:lang w:bidi="ar"/>
        </w:rPr>
        <w:t>1</w:t>
      </w:r>
      <w:r>
        <w:rPr>
          <w:rFonts w:hint="eastAsia" w:ascii="Times New Roman" w:hAnsi="Times New Roman"/>
          <w:color w:val="231F20"/>
          <w:sz w:val="21"/>
          <w:szCs w:val="21"/>
          <w:lang w:bidi="ar"/>
        </w:rPr>
        <w:t>次肺炎链球菌疫苗；青春期没有接种百白破疫苗的慢性阻塞性肺疾病病患者，建议接种百白破疫苗；</w:t>
      </w:r>
      <w:r>
        <w:rPr>
          <w:rFonts w:ascii="Times New Roman" w:hAnsi="Times New Roman"/>
          <w:color w:val="231F20"/>
          <w:sz w:val="21"/>
          <w:szCs w:val="21"/>
          <w:lang w:bidi="ar"/>
        </w:rPr>
        <w:t>50</w:t>
      </w:r>
      <w:r>
        <w:rPr>
          <w:rFonts w:hint="eastAsia" w:ascii="Times New Roman" w:hAnsi="Times New Roman"/>
          <w:color w:val="231F20"/>
          <w:sz w:val="21"/>
          <w:szCs w:val="21"/>
          <w:lang w:bidi="ar"/>
        </w:rPr>
        <w:t>岁以上为易发人群，建议</w:t>
      </w:r>
      <w:r>
        <w:rPr>
          <w:rFonts w:ascii="Times New Roman" w:hAnsi="Times New Roman"/>
          <w:color w:val="231F20"/>
          <w:sz w:val="21"/>
          <w:szCs w:val="21"/>
          <w:lang w:bidi="ar"/>
        </w:rPr>
        <w:t>50</w:t>
      </w:r>
      <w:r>
        <w:rPr>
          <w:rFonts w:hint="eastAsia" w:ascii="Times New Roman" w:hAnsi="Times New Roman"/>
          <w:color w:val="231F20"/>
          <w:sz w:val="21"/>
          <w:szCs w:val="21"/>
          <w:lang w:bidi="ar"/>
        </w:rPr>
        <w:t>岁以上的慢性阻塞性肺疾病病患者接种带状疱疹疫苗。</w:t>
      </w:r>
    </w:p>
    <w:p w14:paraId="518C2381">
      <w:pPr>
        <w:pStyle w:val="13"/>
        <w:numPr>
          <w:ilvl w:val="0"/>
          <w:numId w:val="42"/>
        </w:numPr>
        <w:spacing w:before="0" w:beforeAutospacing="0" w:after="0" w:afterAutospacing="0"/>
        <w:ind w:right="160" w:firstLine="420" w:firstLineChars="200"/>
        <w:rPr>
          <w:rFonts w:ascii="Times New Roman" w:hAnsi="Times New Roman"/>
          <w:color w:val="000000"/>
          <w:sz w:val="21"/>
          <w:szCs w:val="21"/>
        </w:rPr>
      </w:pPr>
      <w:r>
        <w:rPr>
          <w:rFonts w:hint="eastAsia" w:ascii="Times New Roman" w:hAnsi="Times New Roman"/>
          <w:color w:val="231F20"/>
          <w:sz w:val="21"/>
          <w:szCs w:val="21"/>
          <w:lang w:bidi="ar"/>
        </w:rPr>
        <w:t>细菌溶解产物：调节气道固有免疫和获得性免疫，预防慢性气道疾病反复急性加重，可口服、鼻腔或舌下给药，适用于反复急性加重的慢性阻塞性肺疾病病 患者。</w:t>
      </w:r>
    </w:p>
    <w:p w14:paraId="083AF0CC">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C.3营养处方细则</w:t>
      </w:r>
    </w:p>
    <w:p w14:paraId="583468EC">
      <w:pPr>
        <w:rPr>
          <w:rFonts w:ascii="Times New Roman" w:hAnsi="Times New Roman" w:eastAsia="黑体"/>
        </w:rPr>
      </w:pPr>
      <w:r>
        <w:rPr>
          <w:rFonts w:hint="eastAsia" w:ascii="Times New Roman" w:hAnsi="Times New Roman" w:eastAsia="黑体"/>
        </w:rPr>
        <w:t>C.3.1营养支持</w:t>
      </w:r>
    </w:p>
    <w:p w14:paraId="6DAA0305">
      <w:pPr>
        <w:pStyle w:val="13"/>
        <w:numPr>
          <w:ilvl w:val="0"/>
          <w:numId w:val="43"/>
        </w:numPr>
        <w:spacing w:before="0" w:beforeAutospacing="0" w:after="0" w:afterAutospacing="0"/>
        <w:ind w:right="160" w:firstLine="420" w:firstLineChars="200"/>
        <w:rPr>
          <w:rFonts w:ascii="Times New Roman" w:hAnsi="Times New Roman"/>
          <w:color w:val="231F20"/>
          <w:sz w:val="21"/>
          <w:szCs w:val="21"/>
          <w:lang w:bidi="ar"/>
        </w:rPr>
      </w:pPr>
      <w:r>
        <w:rPr>
          <w:rFonts w:hint="eastAsia" w:ascii="Times New Roman" w:hAnsi="Times New Roman"/>
          <w:color w:val="231F20"/>
          <w:sz w:val="21"/>
          <w:szCs w:val="21"/>
          <w:lang w:bidi="ar"/>
        </w:rPr>
        <w:t>推荐使用含有必需氨基酸或构建机体蛋白质所必需的支链氨基酸及其代谢产物补充剂；</w:t>
      </w:r>
    </w:p>
    <w:p w14:paraId="2E42B620">
      <w:pPr>
        <w:pStyle w:val="13"/>
        <w:numPr>
          <w:ilvl w:val="0"/>
          <w:numId w:val="43"/>
        </w:numPr>
        <w:spacing w:before="0" w:beforeAutospacing="0" w:after="0" w:afterAutospacing="0"/>
        <w:ind w:right="160" w:firstLine="420" w:firstLineChars="200"/>
        <w:rPr>
          <w:rFonts w:ascii="Times New Roman" w:hAnsi="Times New Roman"/>
          <w:color w:val="231F20"/>
          <w:sz w:val="21"/>
          <w:szCs w:val="21"/>
          <w:lang w:bidi="ar"/>
        </w:rPr>
      </w:pPr>
      <w:r>
        <w:rPr>
          <w:rFonts w:hint="eastAsia" w:ascii="Times New Roman" w:hAnsi="Times New Roman"/>
          <w:color w:val="231F20"/>
          <w:sz w:val="21"/>
          <w:szCs w:val="21"/>
          <w:lang w:bidi="ar"/>
        </w:rPr>
        <w:t>ω</w:t>
      </w:r>
      <w:r>
        <w:rPr>
          <w:rFonts w:hint="eastAsia" w:ascii="Times New Roman" w:hAnsi="Times New Roman"/>
          <w:color w:val="231F20"/>
          <w:sz w:val="21"/>
          <w:szCs w:val="21"/>
          <w:lang w:bidi="ar"/>
        </w:rPr>
        <w:noBreakHyphen/>
      </w:r>
      <w:r>
        <w:rPr>
          <w:rFonts w:hint="eastAsia" w:ascii="Times New Roman" w:hAnsi="Times New Roman"/>
          <w:color w:val="231F20"/>
          <w:sz w:val="21"/>
          <w:szCs w:val="21"/>
          <w:lang w:bidi="ar"/>
        </w:rPr>
        <w:t>3脂肪酸可增强呼吸机功能，建议可增加鱼肉摄入补充ω</w:t>
      </w:r>
      <w:r>
        <w:rPr>
          <w:rFonts w:hint="eastAsia" w:ascii="Times New Roman" w:hAnsi="Times New Roman"/>
          <w:color w:val="231F20"/>
          <w:sz w:val="21"/>
          <w:szCs w:val="21"/>
          <w:lang w:bidi="ar"/>
        </w:rPr>
        <w:noBreakHyphen/>
      </w:r>
      <w:r>
        <w:rPr>
          <w:rFonts w:hint="eastAsia" w:ascii="Times New Roman" w:hAnsi="Times New Roman"/>
          <w:color w:val="231F20"/>
          <w:sz w:val="21"/>
          <w:szCs w:val="21"/>
          <w:lang w:bidi="ar"/>
        </w:rPr>
        <w:t>3脂肪酸；</w:t>
      </w:r>
    </w:p>
    <w:p w14:paraId="5051C543">
      <w:pPr>
        <w:pStyle w:val="13"/>
        <w:numPr>
          <w:ilvl w:val="0"/>
          <w:numId w:val="43"/>
        </w:numPr>
        <w:spacing w:before="0" w:beforeAutospacing="0" w:after="0" w:afterAutospacing="0"/>
        <w:ind w:right="160" w:firstLine="420" w:firstLineChars="200"/>
        <w:outlineLvl w:val="0"/>
        <w:rPr>
          <w:rFonts w:ascii="Times New Roman" w:hAnsi="Times New Roman"/>
          <w:color w:val="231F20"/>
          <w:sz w:val="21"/>
          <w:szCs w:val="21"/>
          <w:lang w:bidi="ar"/>
        </w:rPr>
      </w:pPr>
      <w:bookmarkStart w:id="56" w:name="_Toc1961985447"/>
      <w:r>
        <w:rPr>
          <w:rFonts w:hint="eastAsia" w:ascii="Times New Roman" w:hAnsi="Times New Roman"/>
          <w:color w:val="231F20"/>
          <w:sz w:val="21"/>
          <w:szCs w:val="21"/>
          <w:lang w:bidi="ar"/>
        </w:rPr>
        <w:t>推荐患者每天至少摄入1500 g水果和蔬菜。</w:t>
      </w:r>
      <w:bookmarkEnd w:id="56"/>
    </w:p>
    <w:p w14:paraId="6C097ACC">
      <w:pPr>
        <w:pStyle w:val="13"/>
        <w:numPr>
          <w:ilvl w:val="0"/>
          <w:numId w:val="43"/>
        </w:numPr>
        <w:spacing w:before="0" w:beforeAutospacing="0" w:after="0" w:afterAutospacing="0"/>
        <w:ind w:right="160" w:firstLine="420" w:firstLineChars="200"/>
        <w:rPr>
          <w:rFonts w:ascii="Times New Roman" w:hAnsi="Times New Roman"/>
          <w:color w:val="231F20"/>
          <w:sz w:val="21"/>
          <w:szCs w:val="21"/>
          <w:lang w:bidi="ar"/>
        </w:rPr>
      </w:pPr>
      <w:r>
        <w:rPr>
          <w:rFonts w:hint="eastAsia" w:ascii="Times New Roman" w:hAnsi="Times New Roman"/>
          <w:color w:val="231F20"/>
          <w:sz w:val="21"/>
          <w:szCs w:val="21"/>
          <w:lang w:bidi="ar"/>
        </w:rPr>
        <w:t>在呼吸康复期间，大剂量补充维生素D可增加呼吸肌力和最大运动耐力，推荐患者补充含有维生素D的营养补充剂。</w:t>
      </w:r>
    </w:p>
    <w:p w14:paraId="42B8CDAF">
      <w:pPr>
        <w:pStyle w:val="13"/>
        <w:numPr>
          <w:ilvl w:val="0"/>
          <w:numId w:val="43"/>
        </w:numPr>
        <w:spacing w:before="0" w:beforeAutospacing="0" w:after="0" w:afterAutospacing="0"/>
        <w:ind w:right="160" w:firstLine="420" w:firstLineChars="200"/>
        <w:rPr>
          <w:rFonts w:ascii="Times New Roman" w:hAnsi="Times New Roman" w:eastAsia="黑体" w:cstheme="minorBidi"/>
          <w:kern w:val="2"/>
          <w:sz w:val="21"/>
          <w:szCs w:val="22"/>
        </w:rPr>
      </w:pPr>
      <w:r>
        <w:rPr>
          <w:rFonts w:hint="eastAsia" w:ascii="Times New Roman" w:hAnsi="Times New Roman"/>
          <w:color w:val="231F20"/>
          <w:sz w:val="21"/>
          <w:szCs w:val="21"/>
          <w:lang w:bidi="ar"/>
        </w:rPr>
        <w:t>晚期慢性阻塞性肺疾病病或慢性呼吸衰竭患者推荐进行营养支持与雄激素合成代谢类类固醇（AASs）治疗联合应用，可考虑使用肌内注射葵酸诺龙，每周50~200 mg，疗程12周。</w:t>
      </w:r>
    </w:p>
    <w:p w14:paraId="46B789DE">
      <w:pPr>
        <w:rPr>
          <w:rFonts w:ascii="Times New Roman" w:hAnsi="Times New Roman" w:eastAsia="黑体"/>
        </w:rPr>
      </w:pPr>
    </w:p>
    <w:p w14:paraId="0A30D495">
      <w:pPr>
        <w:rPr>
          <w:rFonts w:ascii="Times New Roman" w:hAnsi="Times New Roman" w:eastAsia="宋体" w:cs="宋体"/>
          <w:b/>
          <w:bCs/>
        </w:rPr>
      </w:pPr>
      <w:r>
        <w:rPr>
          <w:rFonts w:hint="eastAsia" w:ascii="Times New Roman" w:hAnsi="Times New Roman" w:eastAsia="黑体"/>
        </w:rPr>
        <w:t xml:space="preserve">C.3.2 </w:t>
      </w:r>
      <w:r>
        <w:rPr>
          <w:rFonts w:hint="eastAsia" w:ascii="Times New Roman" w:hAnsi="Times New Roman" w:eastAsia="宋体" w:cs="宋体"/>
          <w:b/>
          <w:bCs/>
        </w:rPr>
        <w:t>慢性阻塞性肺疾病病患者吞咽障碍筛查和评估方法，如下：</w:t>
      </w:r>
    </w:p>
    <w:p w14:paraId="0E57FDD2">
      <w:pPr>
        <w:numPr>
          <w:ilvl w:val="0"/>
          <w:numId w:val="44"/>
        </w:numPr>
        <w:rPr>
          <w:rFonts w:ascii="Times New Roman" w:hAnsi="Times New Roman" w:eastAsia="宋体" w:cs="宋体"/>
        </w:rPr>
      </w:pPr>
      <w:r>
        <w:rPr>
          <w:rFonts w:hint="eastAsia" w:ascii="Times New Roman" w:hAnsi="Times New Roman" w:eastAsia="宋体" w:cs="宋体"/>
        </w:rPr>
        <w:t>反复唾液吞咽试验 (RSST)：急性加重期、稳定期；</w:t>
      </w:r>
    </w:p>
    <w:p w14:paraId="60B122C6">
      <w:pPr>
        <w:numPr>
          <w:ilvl w:val="0"/>
          <w:numId w:val="44"/>
        </w:numPr>
        <w:rPr>
          <w:rFonts w:ascii="Times New Roman" w:hAnsi="Times New Roman" w:eastAsia="宋体" w:cs="宋体"/>
        </w:rPr>
      </w:pPr>
      <w:r>
        <w:rPr>
          <w:rFonts w:hint="eastAsia" w:ascii="Times New Roman" w:hAnsi="Times New Roman" w:eastAsia="宋体" w:cs="宋体"/>
        </w:rPr>
        <w:t>洼田饮水试验 (WST)：急性加重期、稳定期；</w:t>
      </w:r>
    </w:p>
    <w:p w14:paraId="068FFCB2">
      <w:pPr>
        <w:numPr>
          <w:ilvl w:val="0"/>
          <w:numId w:val="44"/>
        </w:numPr>
        <w:rPr>
          <w:rFonts w:ascii="Times New Roman" w:hAnsi="Times New Roman" w:eastAsia="宋体" w:cs="宋体"/>
        </w:rPr>
      </w:pPr>
      <w:r>
        <w:rPr>
          <w:rFonts w:hint="eastAsia" w:ascii="Times New Roman" w:hAnsi="Times New Roman" w:eastAsia="宋体" w:cs="宋体"/>
        </w:rPr>
        <w:t>进食评估工具-10 (EAT-10)：稳定期；</w:t>
      </w:r>
    </w:p>
    <w:p w14:paraId="5CDDE851">
      <w:pPr>
        <w:numPr>
          <w:ilvl w:val="0"/>
          <w:numId w:val="44"/>
        </w:numPr>
        <w:rPr>
          <w:rFonts w:ascii="Times New Roman" w:hAnsi="Times New Roman" w:eastAsia="宋体" w:cs="宋体"/>
        </w:rPr>
      </w:pPr>
      <w:r>
        <w:rPr>
          <w:rFonts w:hint="eastAsia" w:ascii="Times New Roman" w:hAnsi="Times New Roman" w:eastAsia="宋体" w:cs="宋体"/>
        </w:rPr>
        <w:t>临床吞咽功能评估 (CSE)：筛查阳性后实施；</w:t>
      </w:r>
    </w:p>
    <w:p w14:paraId="48265958">
      <w:pPr>
        <w:numPr>
          <w:ilvl w:val="0"/>
          <w:numId w:val="44"/>
        </w:numPr>
        <w:rPr>
          <w:rFonts w:ascii="Times New Roman" w:hAnsi="Times New Roman" w:eastAsia="宋体" w:cs="宋体"/>
        </w:rPr>
      </w:pPr>
      <w:r>
        <w:rPr>
          <w:rFonts w:hint="eastAsia" w:ascii="Times New Roman" w:hAnsi="Times New Roman" w:eastAsia="宋体" w:cs="宋体"/>
        </w:rPr>
        <w:t>吞咽造影检查 (VFSS)：筛查阳性后、稳定期能转运的患者；</w:t>
      </w:r>
    </w:p>
    <w:p w14:paraId="023E70B8">
      <w:pPr>
        <w:numPr>
          <w:ilvl w:val="0"/>
          <w:numId w:val="44"/>
        </w:numPr>
        <w:rPr>
          <w:rFonts w:ascii="Times New Roman" w:hAnsi="Times New Roman" w:eastAsia="宋体" w:cs="宋体"/>
        </w:rPr>
      </w:pPr>
      <w:r>
        <w:rPr>
          <w:rFonts w:hint="eastAsia" w:ascii="Times New Roman" w:hAnsi="Times New Roman" w:eastAsia="宋体" w:cs="宋体"/>
        </w:rPr>
        <w:t>软式喉内窥镜吞咽功能检查 (FEES)：不易转运、误吸严重患者；急性期患者；需短期内复查者。</w:t>
      </w:r>
    </w:p>
    <w:p w14:paraId="3076FDF7">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C.4心理处方细则</w:t>
      </w:r>
    </w:p>
    <w:p w14:paraId="5FF9AC45">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C.4.1心理评估工具</w:t>
      </w:r>
    </w:p>
    <w:p w14:paraId="0852C51C">
      <w:pPr>
        <w:widowControl/>
        <w:ind w:firstLine="420" w:firstLineChars="200"/>
        <w:jc w:val="left"/>
        <w:rPr>
          <w:rFonts w:ascii="Times New Roman" w:hAnsi="Times New Roman" w:eastAsia="黑体"/>
        </w:rPr>
      </w:pPr>
      <w:r>
        <w:rPr>
          <w:rFonts w:hint="eastAsia" w:ascii="Times New Roman" w:hAnsi="Times New Roman" w:eastAsia="宋体" w:cs="宋体"/>
          <w:color w:val="231F20"/>
          <w:kern w:val="0"/>
          <w:szCs w:val="21"/>
          <w:lang w:bidi="ar"/>
        </w:rPr>
        <w:t>采用标准化量表进行量化评估，常用工具包括患者健康问卷抑郁量表（PHQ9）、医院焦虑抑郁量表（HADS）、焦虑自评量表（SAS）、抑郁自评量表（SDS）、汉密尔顿焦虑量表（HAMA）、汉密尔顿抑郁量表（HAMD）等，所有量表均具有良好的信度和效度。</w:t>
      </w:r>
      <w:r>
        <w:rPr>
          <w:rFonts w:hint="eastAsia" w:ascii="Times New Roman" w:hAnsi="Times New Roman" w:eastAsia="黑体"/>
        </w:rPr>
        <w:t xml:space="preserve">4.5.3 </w:t>
      </w:r>
    </w:p>
    <w:p w14:paraId="6A60882E">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C.4.2非药物干预，如下：</w:t>
      </w:r>
    </w:p>
    <w:p w14:paraId="145531B8">
      <w:pPr>
        <w:widowControl/>
        <w:numPr>
          <w:ilvl w:val="0"/>
          <w:numId w:val="45"/>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认知行为疗法（CBT）：通过认知和行为技术改变患者不良认知与行为，改善焦虑、抑郁症状，提升疾病应对能力；</w:t>
      </w:r>
    </w:p>
    <w:p w14:paraId="23610DA1">
      <w:pPr>
        <w:widowControl/>
        <w:numPr>
          <w:ilvl w:val="0"/>
          <w:numId w:val="45"/>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基础心理支持：包括患者教育、情绪疏导、动机性访谈，通过交流、鼓励、启发，使患者树立正面信念，消除不必要的焦虑、抑郁情绪；</w:t>
      </w:r>
    </w:p>
    <w:p w14:paraId="5D548C4A">
      <w:pPr>
        <w:widowControl/>
        <w:numPr>
          <w:ilvl w:val="0"/>
          <w:numId w:val="45"/>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放松疗法：结合呼吸训练开展肌肉放松、正念冥想、催眠等训练，减少焦虑相关的生理变化，可与呼吸康复同步进行；</w:t>
      </w:r>
    </w:p>
    <w:p w14:paraId="0F96D292">
      <w:pPr>
        <w:widowControl/>
        <w:numPr>
          <w:ilvl w:val="0"/>
          <w:numId w:val="45"/>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身心运动疗法：开展有监督的锻炼结合压力管理，缓解焦虑、抑郁状态，提升运动耐受和心理韧性；</w:t>
      </w:r>
    </w:p>
    <w:p w14:paraId="2818DCCB">
      <w:pPr>
        <w:widowControl/>
        <w:numPr>
          <w:ilvl w:val="0"/>
          <w:numId w:val="45"/>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家庭支持：充分利用家庭资源，提升家庭成员之间的信任、友爱与支持，营造良好的康复氛围，辅助改善患者心理状态；</w:t>
      </w:r>
    </w:p>
    <w:p w14:paraId="5CDB2299">
      <w:pPr>
        <w:widowControl/>
        <w:numPr>
          <w:ilvl w:val="0"/>
          <w:numId w:val="45"/>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新兴干预手段：结合虚拟现实（VR）、远程数字化技术，提升心理干预的可及性和有效性。</w:t>
      </w:r>
    </w:p>
    <w:p w14:paraId="5DCB3307">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C.4.3药物干预</w:t>
      </w:r>
    </w:p>
    <w:p w14:paraId="57717F83">
      <w:pPr>
        <w:widowControl/>
        <w:numPr>
          <w:ilvl w:val="0"/>
          <w:numId w:val="46"/>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适用人群：急性或重度焦虑或抑郁患者、复发性或难治性抑郁患者、存在自杀风险患者、伴有精神病性症状患者；</w:t>
      </w:r>
    </w:p>
    <w:p w14:paraId="3835BAFA">
      <w:pPr>
        <w:widowControl/>
        <w:numPr>
          <w:ilvl w:val="0"/>
          <w:numId w:val="46"/>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首选药物：选择性 5-羟色胺再摄取抑制剂（SSRIs），</w:t>
      </w:r>
      <w:r>
        <w:rPr>
          <w:rFonts w:hint="eastAsia" w:ascii="Times New Roman" w:hAnsi="Times New Roman" w:eastAsia="宋体" w:cs="宋体"/>
          <w:color w:val="231F20"/>
          <w:szCs w:val="21"/>
        </w:rPr>
        <w:t>包括西酞普兰、艾司西酞普兰、氟西汀、帕罗西汀、氟伏沙明、舍曲林、文拉法辛、度洛西汀，</w:t>
      </w:r>
      <w:r>
        <w:rPr>
          <w:rFonts w:hint="eastAsia" w:ascii="Times New Roman" w:hAnsi="Times New Roman" w:eastAsia="宋体" w:cs="宋体"/>
          <w:color w:val="231F20"/>
          <w:kern w:val="0"/>
          <w:szCs w:val="21"/>
          <w:lang w:bidi="ar"/>
        </w:rPr>
        <w:t>此类药物呼吸抑制风险低，可改善抑郁症状及生活质量；</w:t>
      </w:r>
    </w:p>
    <w:p w14:paraId="0052E25D">
      <w:pPr>
        <w:widowControl/>
        <w:numPr>
          <w:ilvl w:val="0"/>
          <w:numId w:val="46"/>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其他药物：5-羟色胺和去甲肾上腺素再摄取抑制剂（SNRI）、去甲肾上腺素能和特异性5 -羟色胺能抗抑郁剂（NaSSA）等，可根据患者病情选择；</w:t>
      </w:r>
    </w:p>
    <w:p w14:paraId="06C2BF96">
      <w:pPr>
        <w:widowControl/>
        <w:numPr>
          <w:ilvl w:val="0"/>
          <w:numId w:val="46"/>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用药原则：药物治疗需在精神科医生指导下进行，遵循个体化原则，从小剂量开始，逐步调整剂量，密切监测疗效和不良反应；</w:t>
      </w:r>
    </w:p>
    <w:p w14:paraId="783CA100">
      <w:pPr>
        <w:widowControl/>
        <w:numPr>
          <w:ilvl w:val="0"/>
          <w:numId w:val="46"/>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不良反应防范：警惕抗焦虑、抑郁药物可能导致的低氧血症、高碳酸血症、呼吸肌力下降、呼吸衰竭甚至呼吸骤停等不良反应，尤其是严重呼吸功能不全患者；</w:t>
      </w:r>
    </w:p>
    <w:p w14:paraId="48F97E77">
      <w:pPr>
        <w:widowControl/>
        <w:numPr>
          <w:ilvl w:val="0"/>
          <w:numId w:val="46"/>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转诊要求：出现难以耐受的药物不良反应、治疗依从性差等情况时，立即建议患者至精神科专科诊治。</w:t>
      </w:r>
    </w:p>
    <w:p w14:paraId="26758781">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C.4.4转诊指征</w:t>
      </w:r>
    </w:p>
    <w:p w14:paraId="05DC2567">
      <w:pPr>
        <w:widowControl/>
        <w:ind w:left="420" w:left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出现以下情况时，需及时将患者转诊至精神科或临床心理科：</w:t>
      </w:r>
    </w:p>
    <w:p w14:paraId="6993831C">
      <w:pPr>
        <w:widowControl/>
        <w:numPr>
          <w:ilvl w:val="0"/>
          <w:numId w:val="47"/>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持续治疗依从性差，经心理干预后无改善；</w:t>
      </w:r>
    </w:p>
    <w:p w14:paraId="5B19A6D5">
      <w:pPr>
        <w:widowControl/>
        <w:numPr>
          <w:ilvl w:val="0"/>
          <w:numId w:val="47"/>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存在显著焦虑 / 抑郁症状，非药物干预效果不佳；</w:t>
      </w:r>
    </w:p>
    <w:p w14:paraId="0222152C">
      <w:pPr>
        <w:widowControl/>
        <w:numPr>
          <w:ilvl w:val="0"/>
          <w:numId w:val="47"/>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出现异常行为，如自伤意念、自杀倾向等；</w:t>
      </w:r>
    </w:p>
    <w:p w14:paraId="7092D9A7">
      <w:pPr>
        <w:widowControl/>
        <w:numPr>
          <w:ilvl w:val="0"/>
          <w:numId w:val="47"/>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合并共病性精神障碍，如精神分裂症、双相情感障碍等；</w:t>
      </w:r>
    </w:p>
    <w:p w14:paraId="4CB4BD00">
      <w:pPr>
        <w:widowControl/>
        <w:numPr>
          <w:ilvl w:val="0"/>
          <w:numId w:val="47"/>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药物干预后出现严重不良反应或疗效不佳。</w:t>
      </w:r>
    </w:p>
    <w:p w14:paraId="4CC397F8">
      <w:pPr>
        <w:widowControl/>
        <w:jc w:val="left"/>
        <w:rPr>
          <w:rFonts w:ascii="Times New Roman" w:hAnsi="Times New Roman" w:eastAsia="宋体" w:cs="宋体"/>
          <w:color w:val="231F20"/>
          <w:kern w:val="0"/>
          <w:szCs w:val="21"/>
          <w:lang w:bidi="ar"/>
        </w:rPr>
      </w:pPr>
    </w:p>
    <w:p w14:paraId="4EFB2B24">
      <w:pPr>
        <w:pStyle w:val="25"/>
        <w:ind w:firstLine="0" w:firstLineChars="0"/>
        <w:rPr>
          <w:rFonts w:ascii="Times New Roman"/>
        </w:rPr>
      </w:pPr>
    </w:p>
    <w:p w14:paraId="14B2D587">
      <w:pPr>
        <w:pStyle w:val="25"/>
        <w:ind w:firstLine="420"/>
        <w:rPr>
          <w:rFonts w:ascii="Times New Roman"/>
        </w:rPr>
      </w:pPr>
    </w:p>
    <w:p w14:paraId="2BB66087">
      <w:pPr>
        <w:jc w:val="center"/>
        <w:rPr>
          <w:rFonts w:hint="eastAsia" w:ascii="黑体" w:hAnsi="黑体" w:eastAsia="黑体" w:cs="黑体"/>
          <w:kern w:val="0"/>
          <w:sz w:val="21"/>
          <w:szCs w:val="21"/>
        </w:rPr>
      </w:pPr>
      <w:r>
        <w:rPr>
          <w:rFonts w:hint="eastAsia" w:ascii="黑体" w:hAnsi="黑体" w:eastAsia="黑体" w:cs="黑体"/>
          <w:kern w:val="0"/>
          <w:sz w:val="21"/>
          <w:szCs w:val="21"/>
        </w:rPr>
        <w:t>附录D</w:t>
      </w:r>
    </w:p>
    <w:p w14:paraId="0EA1F5A2">
      <w:pPr>
        <w:jc w:val="center"/>
        <w:rPr>
          <w:rFonts w:hint="eastAsia" w:ascii="黑体" w:hAnsi="黑体" w:eastAsia="黑体" w:cs="黑体"/>
          <w:kern w:val="0"/>
          <w:sz w:val="21"/>
          <w:szCs w:val="21"/>
        </w:rPr>
      </w:pPr>
      <w:r>
        <w:rPr>
          <w:rFonts w:hint="eastAsia" w:ascii="黑体" w:hAnsi="黑体" w:eastAsia="黑体" w:cs="黑体"/>
          <w:kern w:val="0"/>
          <w:sz w:val="21"/>
          <w:szCs w:val="21"/>
        </w:rPr>
        <w:t>（资料性）</w:t>
      </w:r>
    </w:p>
    <w:p w14:paraId="7659127A">
      <w:pPr>
        <w:widowControl/>
        <w:jc w:val="center"/>
        <w:rPr>
          <w:rFonts w:hint="eastAsia" w:ascii="黑体" w:hAnsi="黑体" w:eastAsia="黑体" w:cs="黑体"/>
          <w:kern w:val="0"/>
          <w:szCs w:val="21"/>
        </w:rPr>
      </w:pPr>
      <w:r>
        <w:rPr>
          <w:rFonts w:hint="eastAsia" w:ascii="黑体" w:hAnsi="黑体" w:eastAsia="黑体" w:cs="黑体"/>
          <w:kern w:val="0"/>
          <w:szCs w:val="21"/>
        </w:rPr>
        <w:t>呼吸康复的实施细则</w:t>
      </w:r>
    </w:p>
    <w:p w14:paraId="5226CF3A">
      <w:pPr>
        <w:widowControl/>
        <w:jc w:val="left"/>
        <w:rPr>
          <w:rFonts w:ascii="Times New Roman" w:hAnsi="Times New Roman" w:eastAsia="黑体"/>
        </w:rPr>
      </w:pPr>
      <w:r>
        <w:rPr>
          <w:rFonts w:hint="eastAsia" w:ascii="Times New Roman" w:hAnsi="Times New Roman" w:eastAsia="黑体"/>
        </w:rPr>
        <w:t>D.1 呼吸康复禁忌证</w:t>
      </w:r>
    </w:p>
    <w:p w14:paraId="35E8B61E">
      <w:pPr>
        <w:widowControl/>
        <w:jc w:val="left"/>
        <w:rPr>
          <w:rFonts w:ascii="Times New Roman" w:hAnsi="Times New Roman" w:eastAsia="黑体"/>
        </w:rPr>
      </w:pPr>
      <w:r>
        <w:rPr>
          <w:rFonts w:hint="eastAsia" w:ascii="Times New Roman" w:hAnsi="Times New Roman" w:eastAsia="黑体"/>
        </w:rPr>
        <w:t>D.1.1 绝对禁忌证</w:t>
      </w:r>
    </w:p>
    <w:p w14:paraId="3B9F72C4">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急性心肌梗死、不稳定型心绞痛；未有效控制的恶性心律失常；不稳定骨折；急性强传染性疾病发作期；精神状态失控、存在自伤或伤人风险；患者明确不配合、拒绝康复干预。</w:t>
      </w:r>
    </w:p>
    <w:p w14:paraId="6F02A92F">
      <w:pPr>
        <w:pStyle w:val="5"/>
        <w:widowControl/>
        <w:spacing w:beforeAutospacing="0" w:afterAutospacing="0" w:line="480" w:lineRule="atLeast"/>
        <w:rPr>
          <w:rFonts w:hint="default" w:ascii="Times New Roman" w:hAnsi="Times New Roman"/>
          <w:color w:val="1F2329"/>
          <w:sz w:val="21"/>
          <w:szCs w:val="21"/>
        </w:rPr>
      </w:pPr>
      <w:r>
        <w:rPr>
          <w:rFonts w:ascii="Times New Roman" w:hAnsi="Times New Roman"/>
          <w:color w:val="1F2329"/>
          <w:sz w:val="21"/>
          <w:szCs w:val="21"/>
        </w:rPr>
        <w:t>D.1.2 相对禁忌证</w:t>
      </w:r>
    </w:p>
    <w:p w14:paraId="54216410">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左主干或右冠状动脉重度狭窄；血压长期未达标控制；重度认知功能障碍；进展性神经肌肉疾病；难以纠正的重度贫血；活动性出血未有效控制；无康复主观配合意愿；衰弱伴重度运动不耐受；重度视力障碍影响康复执行；预期生存期不足 6 个月。</w:t>
      </w:r>
    </w:p>
    <w:p w14:paraId="20089A8C">
      <w:pPr>
        <w:pStyle w:val="4"/>
        <w:widowControl/>
        <w:spacing w:beforeAutospacing="0" w:afterAutospacing="0" w:line="480" w:lineRule="atLeast"/>
        <w:rPr>
          <w:rFonts w:hint="default" w:ascii="Times New Roman" w:hAnsi="Times New Roman"/>
          <w:color w:val="1F2329"/>
          <w:sz w:val="21"/>
          <w:szCs w:val="21"/>
        </w:rPr>
      </w:pPr>
      <w:r>
        <w:rPr>
          <w:rFonts w:ascii="Times New Roman" w:hAnsi="Times New Roman"/>
          <w:color w:val="1F2329"/>
          <w:sz w:val="21"/>
          <w:szCs w:val="21"/>
        </w:rPr>
        <w:t>D.2 呼吸康复启动原则</w:t>
      </w:r>
    </w:p>
    <w:p w14:paraId="051DB372">
      <w:pPr>
        <w:pStyle w:val="5"/>
        <w:widowControl/>
        <w:spacing w:beforeAutospacing="0" w:afterAutospacing="0" w:line="480" w:lineRule="atLeast"/>
        <w:rPr>
          <w:rFonts w:hint="default" w:ascii="Times New Roman" w:hAnsi="Times New Roman"/>
          <w:color w:val="1F2329"/>
          <w:sz w:val="21"/>
          <w:szCs w:val="21"/>
        </w:rPr>
      </w:pPr>
      <w:r>
        <w:rPr>
          <w:rFonts w:ascii="Times New Roman" w:hAnsi="Times New Roman"/>
          <w:color w:val="1F2329"/>
          <w:sz w:val="21"/>
          <w:szCs w:val="21"/>
        </w:rPr>
        <w:t>D.2.1 通用启动原则</w:t>
      </w:r>
    </w:p>
    <w:p w14:paraId="5F79D3EF">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无绝对禁忌证的慢性阻塞性肺疾病稳定期患者，建议尽早启动呼吸康复；慢性阻塞性肺疾病急性加重患者，住院期间及出院后宜早期介入康复；危重症慢性阻塞性肺疾病患者须达到安全启动标准后方可实施康复干预。</w:t>
      </w:r>
    </w:p>
    <w:p w14:paraId="5FC46884">
      <w:pPr>
        <w:pStyle w:val="5"/>
        <w:widowControl/>
        <w:spacing w:beforeAutospacing="0" w:afterAutospacing="0" w:line="480" w:lineRule="atLeast"/>
        <w:rPr>
          <w:rFonts w:hint="default" w:ascii="Times New Roman" w:hAnsi="Times New Roman"/>
          <w:color w:val="1F2329"/>
          <w:sz w:val="21"/>
          <w:szCs w:val="21"/>
        </w:rPr>
      </w:pPr>
      <w:r>
        <w:rPr>
          <w:rFonts w:ascii="Times New Roman" w:hAnsi="Times New Roman"/>
          <w:color w:val="1F2329"/>
          <w:sz w:val="21"/>
          <w:szCs w:val="21"/>
        </w:rPr>
        <w:t>D.2.2 重症慢性阻塞性肺疾病呼吸康复安全启动标准</w:t>
      </w:r>
    </w:p>
    <w:p w14:paraId="0CEA70FD">
      <w:pPr>
        <w:widowControl/>
        <w:numPr>
          <w:ilvl w:val="0"/>
          <w:numId w:val="48"/>
        </w:numPr>
        <w:jc w:val="left"/>
        <w:outlineLvl w:val="0"/>
        <w:rPr>
          <w:rFonts w:ascii="Times New Roman" w:hAnsi="Times New Roman" w:eastAsia="宋体" w:cs="宋体"/>
          <w:b/>
          <w:bCs/>
          <w:kern w:val="0"/>
          <w:szCs w:val="21"/>
          <w:lang w:bidi="ar"/>
        </w:rPr>
      </w:pPr>
      <w:bookmarkStart w:id="57" w:name="_Toc478008044"/>
      <w:r>
        <w:rPr>
          <w:rFonts w:hint="eastAsia" w:ascii="Times New Roman" w:hAnsi="Times New Roman" w:eastAsia="宋体" w:cs="宋体"/>
          <w:b/>
          <w:bCs/>
          <w:kern w:val="0"/>
          <w:szCs w:val="21"/>
          <w:lang w:bidi="ar"/>
        </w:rPr>
        <w:t>呼吸系统</w:t>
      </w:r>
      <w:bookmarkEnd w:id="57"/>
    </w:p>
    <w:p w14:paraId="18FD5601">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FiO₂≤0.6，SpO₂≥88%，呼吸频率≤30次/min；PEEP＜10 cmH₂O，无明显呼吸机对抗及高危气道风险；无难以耐受的呼吸困难及剧烈刺激性咳嗽。</w:t>
      </w:r>
    </w:p>
    <w:p w14:paraId="49D931C4">
      <w:pPr>
        <w:widowControl/>
        <w:numPr>
          <w:ilvl w:val="0"/>
          <w:numId w:val="48"/>
        </w:numPr>
        <w:jc w:val="left"/>
        <w:outlineLvl w:val="0"/>
        <w:rPr>
          <w:rFonts w:ascii="Times New Roman" w:hAnsi="Times New Roman" w:eastAsia="宋体" w:cs="宋体"/>
          <w:b/>
          <w:bCs/>
          <w:kern w:val="0"/>
          <w:szCs w:val="21"/>
          <w:lang w:bidi="ar"/>
        </w:rPr>
      </w:pPr>
      <w:bookmarkStart w:id="58" w:name="_Toc144872081"/>
      <w:r>
        <w:rPr>
          <w:rFonts w:hint="eastAsia" w:ascii="Times New Roman" w:hAnsi="Times New Roman" w:eastAsia="宋体" w:cs="宋体"/>
          <w:b/>
          <w:bCs/>
          <w:kern w:val="0"/>
          <w:szCs w:val="21"/>
          <w:lang w:bidi="ar"/>
        </w:rPr>
        <w:t>心血管系统</w:t>
      </w:r>
      <w:bookmarkEnd w:id="58"/>
    </w:p>
    <w:p w14:paraId="2C56F808">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收缩压维持90 mmHg～180 mmHg，舒张压＜110 mmHg，平均动脉压 65 mmHg～110 mmHg；心率40次 /min～120次/min；血管活性药物小剂量维持：多巴胺＜10μg/(kg・min)，去甲肾上腺素 / 肾上腺素＜0.1 μg/(kg・min)；无新发心律失常及心肌缺血表现；血乳酸＜4 mmol/L；无新发不稳定深静脉血栓、肺栓塞；无重度主动脉瓣狭窄。</w:t>
      </w:r>
    </w:p>
    <w:p w14:paraId="1F761DDB">
      <w:pPr>
        <w:widowControl/>
        <w:numPr>
          <w:ilvl w:val="0"/>
          <w:numId w:val="48"/>
        </w:numPr>
        <w:jc w:val="left"/>
        <w:outlineLvl w:val="0"/>
        <w:rPr>
          <w:rFonts w:ascii="Times New Roman" w:hAnsi="Times New Roman" w:eastAsia="宋体" w:cs="宋体"/>
          <w:b/>
          <w:bCs/>
          <w:kern w:val="0"/>
          <w:szCs w:val="21"/>
          <w:lang w:bidi="ar"/>
        </w:rPr>
      </w:pPr>
      <w:bookmarkStart w:id="59" w:name="_Toc1766093316"/>
      <w:r>
        <w:rPr>
          <w:rFonts w:hint="eastAsia" w:ascii="Times New Roman" w:hAnsi="Times New Roman" w:eastAsia="宋体" w:cs="宋体"/>
          <w:b/>
          <w:bCs/>
          <w:kern w:val="0"/>
          <w:szCs w:val="21"/>
          <w:lang w:bidi="ar"/>
        </w:rPr>
        <w:t>神经系统</w:t>
      </w:r>
      <w:bookmarkEnd w:id="59"/>
    </w:p>
    <w:p w14:paraId="116410F6">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RASS 镇静躁动评分控制在- 2～2 分；颅内压＜20 cmH₂O。</w:t>
      </w:r>
    </w:p>
    <w:p w14:paraId="46EB5BE6">
      <w:pPr>
        <w:widowControl/>
        <w:numPr>
          <w:ilvl w:val="0"/>
          <w:numId w:val="48"/>
        </w:numPr>
        <w:jc w:val="left"/>
        <w:outlineLvl w:val="0"/>
        <w:rPr>
          <w:rFonts w:ascii="Times New Roman" w:hAnsi="Times New Roman" w:eastAsia="宋体" w:cs="宋体"/>
          <w:b/>
          <w:bCs/>
          <w:kern w:val="0"/>
          <w:szCs w:val="21"/>
          <w:lang w:bidi="ar"/>
        </w:rPr>
      </w:pPr>
      <w:bookmarkStart w:id="60" w:name="_Toc211393178"/>
      <w:r>
        <w:rPr>
          <w:rFonts w:hint="eastAsia" w:ascii="Times New Roman" w:hAnsi="Times New Roman" w:eastAsia="宋体" w:cs="宋体"/>
          <w:b/>
          <w:bCs/>
          <w:kern w:val="0"/>
          <w:szCs w:val="21"/>
          <w:lang w:bidi="ar"/>
        </w:rPr>
        <w:t>其他要求</w:t>
      </w:r>
      <w:bookmarkEnd w:id="60"/>
    </w:p>
    <w:p w14:paraId="4E3158AD">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无不稳定肢体及脊柱骨折；无严重肝肾功能进行性损害；无活动性出血；体温≤38.5℃。</w:t>
      </w:r>
    </w:p>
    <w:p w14:paraId="5623C1AF">
      <w:pPr>
        <w:pStyle w:val="5"/>
        <w:widowControl/>
        <w:spacing w:beforeAutospacing="0" w:afterAutospacing="0" w:line="480" w:lineRule="atLeast"/>
        <w:rPr>
          <w:rFonts w:hint="default" w:ascii="Times New Roman" w:hAnsi="Times New Roman" w:cs="宋体"/>
          <w:color w:val="000000"/>
          <w:sz w:val="21"/>
          <w:szCs w:val="21"/>
        </w:rPr>
      </w:pPr>
      <w:r>
        <w:rPr>
          <w:rFonts w:ascii="Times New Roman" w:hAnsi="Times New Roman"/>
          <w:color w:val="1F2329"/>
          <w:sz w:val="21"/>
          <w:szCs w:val="21"/>
        </w:rPr>
        <w:t>D.2.3</w:t>
      </w:r>
      <w:r>
        <w:rPr>
          <w:rFonts w:ascii="Times New Roman" w:hAnsi="Times New Roman" w:cs="宋体"/>
          <w:color w:val="000000"/>
          <w:sz w:val="21"/>
          <w:szCs w:val="21"/>
        </w:rPr>
        <w:t>辅助器械的使用细则</w:t>
      </w:r>
    </w:p>
    <w:p w14:paraId="34CA3270">
      <w:pPr>
        <w:pStyle w:val="13"/>
        <w:numPr>
          <w:ilvl w:val="0"/>
          <w:numId w:val="49"/>
        </w:numPr>
        <w:spacing w:before="0" w:beforeAutospacing="0" w:after="0" w:afterAutospacing="0"/>
        <w:ind w:right="160"/>
        <w:rPr>
          <w:rFonts w:ascii="Times New Roman" w:hAnsi="Times New Roman"/>
          <w:sz w:val="21"/>
          <w:szCs w:val="21"/>
        </w:rPr>
      </w:pPr>
      <w:r>
        <w:rPr>
          <w:rFonts w:hint="eastAsia" w:ascii="Times New Roman" w:hAnsi="Times New Roman"/>
          <w:b/>
          <w:bCs/>
          <w:color w:val="231F20"/>
          <w:sz w:val="21"/>
          <w:szCs w:val="21"/>
        </w:rPr>
        <w:t>神经肌肉电刺激仪：</w:t>
      </w:r>
      <w:r>
        <w:rPr>
          <w:rFonts w:hint="eastAsia" w:ascii="Times New Roman" w:hAnsi="Times New Roman"/>
          <w:color w:val="231F20"/>
          <w:sz w:val="21"/>
          <w:szCs w:val="21"/>
        </w:rPr>
        <w:t>使用电极和刺激器对浅表外周肌肉施加间歇性电流刺激，促进外周肌肉的收缩，从而促进慢性阻塞性肺疾病患者呼吸肌肌力和耐力的增加。</w:t>
      </w:r>
    </w:p>
    <w:p w14:paraId="4BFDC0B0">
      <w:pPr>
        <w:pStyle w:val="13"/>
        <w:numPr>
          <w:ilvl w:val="0"/>
          <w:numId w:val="49"/>
        </w:numPr>
        <w:spacing w:before="0" w:beforeAutospacing="0" w:after="0" w:afterAutospacing="0"/>
        <w:ind w:right="160"/>
        <w:rPr>
          <w:rFonts w:ascii="Times New Roman" w:hAnsi="Times New Roman"/>
          <w:sz w:val="21"/>
          <w:szCs w:val="21"/>
        </w:rPr>
      </w:pPr>
      <w:r>
        <w:rPr>
          <w:rFonts w:hint="eastAsia" w:ascii="Times New Roman" w:hAnsi="Times New Roman"/>
          <w:b/>
          <w:bCs/>
          <w:color w:val="231F20"/>
          <w:sz w:val="21"/>
          <w:szCs w:val="21"/>
        </w:rPr>
        <w:t>功率自行车：</w:t>
      </w:r>
      <w:r>
        <w:rPr>
          <w:rFonts w:hint="eastAsia" w:ascii="Times New Roman" w:hAnsi="Times New Roman"/>
          <w:color w:val="231F20"/>
          <w:sz w:val="21"/>
          <w:szCs w:val="21"/>
        </w:rPr>
        <w:t>可有效改善慢性气道疾病如慢性阻塞性肺疾病等患者的运动能力及生活质量。</w:t>
      </w:r>
    </w:p>
    <w:p w14:paraId="60D5FD26">
      <w:pPr>
        <w:pStyle w:val="13"/>
        <w:numPr>
          <w:ilvl w:val="0"/>
          <w:numId w:val="49"/>
        </w:numPr>
        <w:spacing w:before="0" w:beforeAutospacing="0" w:after="0" w:afterAutospacing="0"/>
        <w:ind w:right="160"/>
        <w:outlineLvl w:val="0"/>
        <w:rPr>
          <w:rFonts w:ascii="Times New Roman" w:hAnsi="Times New Roman"/>
          <w:b/>
          <w:bCs/>
          <w:color w:val="231F20"/>
          <w:sz w:val="21"/>
          <w:szCs w:val="21"/>
        </w:rPr>
      </w:pPr>
      <w:bookmarkStart w:id="61" w:name="_Toc947190508"/>
      <w:r>
        <w:rPr>
          <w:rFonts w:hint="eastAsia" w:ascii="Times New Roman" w:hAnsi="Times New Roman"/>
          <w:b/>
          <w:bCs/>
          <w:color w:val="231F20"/>
          <w:sz w:val="21"/>
          <w:szCs w:val="21"/>
        </w:rPr>
        <w:t>助行器选用细则</w:t>
      </w:r>
      <w:bookmarkEnd w:id="61"/>
    </w:p>
    <w:p w14:paraId="0C5D7326">
      <w:pPr>
        <w:pStyle w:val="13"/>
        <w:numPr>
          <w:ilvl w:val="0"/>
          <w:numId w:val="50"/>
        </w:numPr>
        <w:spacing w:before="0" w:beforeAutospacing="0" w:after="0" w:afterAutospacing="0"/>
        <w:ind w:right="160"/>
        <w:rPr>
          <w:rFonts w:ascii="Times New Roman" w:hAnsi="Times New Roman"/>
          <w:b/>
          <w:bCs/>
          <w:color w:val="231F20"/>
          <w:sz w:val="21"/>
          <w:szCs w:val="21"/>
        </w:rPr>
      </w:pPr>
      <w:r>
        <w:rPr>
          <w:rFonts w:hint="eastAsia" w:ascii="Times New Roman" w:hAnsi="Times New Roman"/>
          <w:color w:val="231F20"/>
          <w:sz w:val="21"/>
          <w:szCs w:val="21"/>
        </w:rPr>
        <w:t>推荐对有需求的中至重度慢性阻塞性肺疾病患者在日常生活中使用轮式助行辅助器械，以提高功能性运动能力。</w:t>
      </w:r>
    </w:p>
    <w:p w14:paraId="78173232">
      <w:pPr>
        <w:pStyle w:val="13"/>
        <w:numPr>
          <w:ilvl w:val="0"/>
          <w:numId w:val="50"/>
        </w:numPr>
        <w:spacing w:before="0" w:beforeAutospacing="0" w:after="0" w:afterAutospacing="0"/>
        <w:ind w:right="160"/>
        <w:rPr>
          <w:rFonts w:ascii="Times New Roman" w:hAnsi="Times New Roman"/>
          <w:color w:val="231F20"/>
          <w:sz w:val="21"/>
          <w:szCs w:val="21"/>
        </w:rPr>
      </w:pPr>
      <w:r>
        <w:rPr>
          <w:rFonts w:hint="eastAsia" w:ascii="Times New Roman" w:hAnsi="Times New Roman"/>
          <w:color w:val="231F20"/>
          <w:sz w:val="21"/>
          <w:szCs w:val="21"/>
        </w:rPr>
        <w:t>对于肺功能极差的慢性阻塞性肺疾病稳定期患者，使用轮式助行器可提高此类患者运动能力和耐力；</w:t>
      </w:r>
    </w:p>
    <w:p w14:paraId="2CEDAD9D">
      <w:pPr>
        <w:pStyle w:val="13"/>
        <w:numPr>
          <w:ilvl w:val="0"/>
          <w:numId w:val="50"/>
        </w:numPr>
        <w:spacing w:before="0" w:beforeAutospacing="0" w:after="0" w:afterAutospacing="0"/>
        <w:ind w:right="160"/>
        <w:rPr>
          <w:rFonts w:ascii="Times New Roman" w:hAnsi="Times New Roman"/>
          <w:color w:val="231F20"/>
          <w:sz w:val="21"/>
          <w:szCs w:val="21"/>
        </w:rPr>
      </w:pPr>
      <w:r>
        <w:rPr>
          <w:rFonts w:hint="eastAsia" w:ascii="Times New Roman" w:hAnsi="Times New Roman"/>
          <w:color w:val="231F20"/>
          <w:sz w:val="21"/>
          <w:szCs w:val="21"/>
        </w:rPr>
        <w:t>处于慢性阻塞性肺疾病急性加重期患者，可使用前臂支撑助行器，可改善其日常生活能力。</w:t>
      </w:r>
    </w:p>
    <w:p w14:paraId="352A26D8">
      <w:pPr>
        <w:pStyle w:val="5"/>
        <w:widowControl/>
        <w:spacing w:beforeAutospacing="0" w:afterAutospacing="0" w:line="480" w:lineRule="atLeast"/>
        <w:rPr>
          <w:rFonts w:hint="default" w:ascii="Times New Roman" w:hAnsi="Times New Roman" w:cs="宋体"/>
          <w:color w:val="000000"/>
          <w:sz w:val="21"/>
          <w:szCs w:val="21"/>
        </w:rPr>
      </w:pPr>
      <w:r>
        <w:rPr>
          <w:rFonts w:ascii="Times New Roman" w:hAnsi="Times New Roman" w:cs="宋体"/>
          <w:color w:val="000000"/>
          <w:sz w:val="21"/>
          <w:szCs w:val="21"/>
        </w:rPr>
        <w:t>D.2.4日常生活能力指导具体内容，如下</w:t>
      </w:r>
    </w:p>
    <w:p w14:paraId="2D20F8E6">
      <w:pPr>
        <w:pStyle w:val="13"/>
        <w:numPr>
          <w:ilvl w:val="0"/>
          <w:numId w:val="51"/>
        </w:numPr>
        <w:spacing w:before="0" w:beforeAutospacing="0" w:after="0" w:afterAutospacing="0"/>
        <w:ind w:right="160" w:firstLine="422" w:firstLineChars="200"/>
        <w:rPr>
          <w:rFonts w:ascii="Times New Roman" w:hAnsi="Times New Roman"/>
          <w:color w:val="231F20"/>
          <w:sz w:val="21"/>
          <w:szCs w:val="21"/>
        </w:rPr>
      </w:pPr>
      <w:r>
        <w:rPr>
          <w:rFonts w:hint="eastAsia" w:ascii="Times New Roman" w:hAnsi="Times New Roman"/>
          <w:b/>
          <w:bCs/>
          <w:color w:val="231F20"/>
          <w:sz w:val="21"/>
          <w:szCs w:val="21"/>
        </w:rPr>
        <w:t>合理使用生活辅具</w:t>
      </w:r>
      <w:r>
        <w:rPr>
          <w:rFonts w:hint="eastAsia" w:ascii="Times New Roman" w:hAnsi="Times New Roman"/>
          <w:color w:val="231F20"/>
          <w:sz w:val="21"/>
          <w:szCs w:val="21"/>
        </w:rPr>
        <w:t>：如长柄鞋拔子、长柄梳子、电动轮椅助行器等可减少日常生活中不必要的能量消耗。</w:t>
      </w:r>
    </w:p>
    <w:p w14:paraId="64F94D85">
      <w:pPr>
        <w:pStyle w:val="13"/>
        <w:numPr>
          <w:ilvl w:val="0"/>
          <w:numId w:val="51"/>
        </w:numPr>
        <w:spacing w:before="0" w:beforeAutospacing="0" w:after="0" w:afterAutospacing="0"/>
        <w:ind w:right="160" w:firstLine="422" w:firstLineChars="200"/>
        <w:rPr>
          <w:rFonts w:ascii="Times New Roman" w:hAnsi="Times New Roman"/>
          <w:color w:val="231F20"/>
          <w:sz w:val="21"/>
          <w:szCs w:val="21"/>
        </w:rPr>
      </w:pPr>
      <w:r>
        <w:rPr>
          <w:rFonts w:ascii="Times New Roman" w:hAnsi="Times New Roman"/>
          <w:b/>
          <w:bCs/>
          <w:color w:val="231F20"/>
          <w:sz w:val="21"/>
          <w:szCs w:val="21"/>
        </w:rPr>
        <w:t>优化生活流程</w:t>
      </w:r>
      <w:r>
        <w:rPr>
          <w:rFonts w:hint="eastAsia" w:ascii="Times New Roman" w:hAnsi="Times New Roman"/>
          <w:b/>
          <w:bCs/>
          <w:color w:val="231F20"/>
          <w:sz w:val="21"/>
          <w:szCs w:val="21"/>
        </w:rPr>
        <w:t>：</w:t>
      </w:r>
      <w:r>
        <w:rPr>
          <w:rFonts w:hint="eastAsia" w:ascii="Times New Roman" w:hAnsi="Times New Roman"/>
          <w:color w:val="231F20"/>
          <w:sz w:val="21"/>
          <w:szCs w:val="21"/>
        </w:rPr>
        <w:t>合理优化日常生活次序，减少不必要的重复活动，减轻身体负荷；调整常用生活物品的位置，易于拿取及放置，尽量减少不必要的能量消耗。</w:t>
      </w:r>
    </w:p>
    <w:p w14:paraId="4B1FC979">
      <w:pPr>
        <w:pStyle w:val="13"/>
        <w:numPr>
          <w:ilvl w:val="0"/>
          <w:numId w:val="51"/>
        </w:numPr>
        <w:spacing w:before="0" w:beforeAutospacing="0" w:after="0" w:afterAutospacing="0"/>
        <w:ind w:right="160" w:firstLine="422" w:firstLineChars="200"/>
        <w:rPr>
          <w:rFonts w:ascii="Times New Roman" w:hAnsi="Times New Roman"/>
          <w:sz w:val="21"/>
          <w:szCs w:val="21"/>
        </w:rPr>
      </w:pPr>
      <w:r>
        <w:rPr>
          <w:rFonts w:ascii="Times New Roman" w:hAnsi="Times New Roman"/>
          <w:b/>
          <w:bCs/>
          <w:color w:val="231F20"/>
          <w:sz w:val="21"/>
          <w:szCs w:val="21"/>
        </w:rPr>
        <w:t>合理改造生活环境</w:t>
      </w:r>
      <w:r>
        <w:rPr>
          <w:rFonts w:hint="eastAsia" w:ascii="Times New Roman" w:hAnsi="Times New Roman"/>
          <w:b/>
          <w:bCs/>
          <w:color w:val="231F20"/>
          <w:sz w:val="21"/>
          <w:szCs w:val="21"/>
        </w:rPr>
        <w:t>：</w:t>
      </w:r>
      <w:r>
        <w:rPr>
          <w:rFonts w:hint="eastAsia" w:ascii="Times New Roman" w:hAnsi="Times New Roman"/>
          <w:color w:val="231F20"/>
          <w:sz w:val="21"/>
          <w:szCs w:val="21"/>
        </w:rPr>
        <w:t>依据患者生活的实际情况，合理改造生活空间和设施，如电梯的使用，无障碍浴室的修建，合理调整马桶的高度，减少蹲便器的使用等，减少患者不必要的能量消耗，优化能量分配。</w:t>
      </w:r>
    </w:p>
    <w:p w14:paraId="1D80FEDA">
      <w:pPr>
        <w:pStyle w:val="5"/>
        <w:widowControl/>
        <w:spacing w:beforeAutospacing="0" w:afterAutospacing="0" w:line="480" w:lineRule="atLeast"/>
        <w:rPr>
          <w:rFonts w:hint="default" w:ascii="Times New Roman" w:hAnsi="Times New Roman" w:cs="宋体"/>
          <w:color w:val="000000"/>
          <w:sz w:val="21"/>
          <w:szCs w:val="21"/>
        </w:rPr>
      </w:pPr>
      <w:r>
        <w:rPr>
          <w:rFonts w:ascii="Times New Roman" w:hAnsi="Times New Roman"/>
          <w:color w:val="1F2329"/>
          <w:sz w:val="21"/>
          <w:szCs w:val="21"/>
        </w:rPr>
        <w:t>D.3</w:t>
      </w:r>
      <w:r>
        <w:rPr>
          <w:rFonts w:ascii="Times New Roman" w:hAnsi="Times New Roman" w:cs="宋体"/>
          <w:color w:val="000000"/>
          <w:sz w:val="21"/>
          <w:szCs w:val="21"/>
        </w:rPr>
        <w:t>慢性阻塞性肺疾病呼吸康复实施流程</w:t>
      </w:r>
    </w:p>
    <w:p w14:paraId="78BDA724">
      <w:pPr>
        <w:widowControl/>
        <w:ind w:firstLine="420" w:firstLineChars="200"/>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图D.4给出了阻塞性肺疾病呼吸康复实施流程，本流程适用于各级医疗机构、社区卫生服务机构、康复机构开展慢性阻塞性肺疾病呼吸康复全流程管理，遵循安全、个体化、跨学科协作及全周期管理原则。</w:t>
      </w:r>
    </w:p>
    <w:p w14:paraId="1EC207E4">
      <w:pPr>
        <w:rPr>
          <w:rFonts w:ascii="Times New Roman" w:hAnsi="Times New Roman" w:eastAsia="宋体" w:cs="宋体"/>
          <w:color w:val="000000"/>
          <w:szCs w:val="21"/>
        </w:rPr>
      </w:pPr>
    </w:p>
    <w:p w14:paraId="14B57A64">
      <w:pPr>
        <w:rPr>
          <w:rFonts w:ascii="Times New Roman" w:hAnsi="Times New Roman" w:eastAsia="宋体" w:cs="宋体"/>
          <w:color w:val="000000"/>
          <w:szCs w:val="21"/>
        </w:rPr>
      </w:pPr>
    </w:p>
    <w:p w14:paraId="11250986">
      <w:pPr>
        <w:rPr>
          <w:rFonts w:ascii="Times New Roman" w:hAnsi="Times New Roman" w:eastAsia="宋体" w:cs="宋体"/>
          <w:color w:val="000000"/>
          <w:szCs w:val="21"/>
        </w:rPr>
      </w:pPr>
    </w:p>
    <w:p w14:paraId="54EB2030">
      <w:pPr>
        <w:rPr>
          <w:rFonts w:ascii="Times New Roman" w:hAnsi="Times New Roman" w:eastAsia="宋体" w:cs="宋体"/>
          <w:color w:val="000000"/>
          <w:szCs w:val="21"/>
        </w:rPr>
      </w:pPr>
    </w:p>
    <w:p w14:paraId="5B3EA85A">
      <w:pPr>
        <w:rPr>
          <w:rFonts w:ascii="Times New Roman" w:hAnsi="Times New Roman" w:eastAsia="宋体" w:cs="宋体"/>
          <w:color w:val="000000"/>
          <w:szCs w:val="21"/>
        </w:rPr>
      </w:pPr>
    </w:p>
    <w:p w14:paraId="0DCD7983">
      <w:pPr>
        <w:rPr>
          <w:rFonts w:ascii="Times New Roman" w:hAnsi="Times New Roman" w:eastAsia="宋体" w:cs="宋体"/>
          <w:color w:val="000000"/>
          <w:szCs w:val="21"/>
        </w:rPr>
      </w:pPr>
    </w:p>
    <w:p w14:paraId="1EBB50E3">
      <w:pPr>
        <w:rPr>
          <w:rFonts w:ascii="Times New Roman" w:hAnsi="Times New Roman" w:eastAsia="宋体" w:cs="宋体"/>
          <w:color w:val="000000"/>
          <w:szCs w:val="21"/>
        </w:rPr>
      </w:pPr>
    </w:p>
    <w:p w14:paraId="131AD415">
      <w:pPr>
        <w:rPr>
          <w:rFonts w:ascii="Times New Roman" w:hAnsi="Times New Roman" w:eastAsia="宋体" w:cs="宋体"/>
          <w:color w:val="000000"/>
          <w:szCs w:val="21"/>
        </w:rPr>
      </w:pPr>
    </w:p>
    <w:p w14:paraId="0746E547">
      <w:pPr>
        <w:rPr>
          <w:rFonts w:ascii="Times New Roman" w:hAnsi="Times New Roman" w:eastAsia="宋体" w:cs="宋体"/>
          <w:color w:val="000000"/>
          <w:szCs w:val="21"/>
        </w:rPr>
      </w:pPr>
    </w:p>
    <w:p w14:paraId="45D67862">
      <w:pPr>
        <w:rPr>
          <w:rFonts w:ascii="Times New Roman" w:hAnsi="Times New Roman" w:eastAsia="宋体" w:cs="宋体"/>
          <w:color w:val="000000"/>
          <w:szCs w:val="21"/>
        </w:rPr>
      </w:pPr>
    </w:p>
    <w:p w14:paraId="4FD52C28">
      <w:pPr>
        <w:rPr>
          <w:rFonts w:ascii="Times New Roman" w:hAnsi="Times New Roman" w:eastAsia="宋体" w:cs="宋体"/>
          <w:color w:val="000000"/>
          <w:szCs w:val="21"/>
        </w:rPr>
      </w:pPr>
    </w:p>
    <w:p w14:paraId="400BCB3B">
      <w:pPr>
        <w:rPr>
          <w:rFonts w:ascii="Times New Roman" w:hAnsi="Times New Roman" w:eastAsia="宋体" w:cs="宋体"/>
          <w:color w:val="000000"/>
          <w:szCs w:val="21"/>
        </w:rPr>
      </w:pPr>
    </w:p>
    <w:p w14:paraId="1F8061F7">
      <w:pPr>
        <w:rPr>
          <w:rFonts w:ascii="Times New Roman" w:hAnsi="Times New Roman" w:eastAsia="宋体" w:cs="宋体"/>
          <w:color w:val="000000"/>
          <w:szCs w:val="21"/>
        </w:rPr>
      </w:pPr>
    </w:p>
    <w:p w14:paraId="1B3AF7CE">
      <w:pPr>
        <w:rPr>
          <w:rFonts w:ascii="Times New Roman" w:hAnsi="Times New Roman" w:eastAsia="宋体" w:cs="宋体"/>
          <w:color w:val="000000"/>
          <w:szCs w:val="21"/>
        </w:rPr>
      </w:pPr>
    </w:p>
    <w:p w14:paraId="404160B8">
      <w:pPr>
        <w:rPr>
          <w:rFonts w:ascii="Times New Roman" w:hAnsi="Times New Roman" w:eastAsia="宋体" w:cs="宋体"/>
          <w:color w:val="000000"/>
          <w:szCs w:val="21"/>
        </w:rPr>
      </w:pPr>
    </w:p>
    <w:p w14:paraId="2728463E">
      <w:pPr>
        <w:rPr>
          <w:rFonts w:ascii="Times New Roman" w:hAnsi="Times New Roman" w:eastAsia="宋体" w:cs="宋体"/>
          <w:color w:val="000000"/>
          <w:szCs w:val="21"/>
        </w:rPr>
      </w:pPr>
    </w:p>
    <w:p w14:paraId="4F1B725E">
      <w:pPr>
        <w:rPr>
          <w:rFonts w:ascii="Times New Roman" w:hAnsi="Times New Roman" w:eastAsia="宋体" w:cs="宋体"/>
          <w:color w:val="000000"/>
          <w:szCs w:val="21"/>
        </w:rPr>
      </w:pPr>
    </w:p>
    <w:p w14:paraId="6AFF62AD">
      <w:pPr>
        <w:pStyle w:val="13"/>
        <w:spacing w:before="0" w:beforeAutospacing="0" w:after="0" w:afterAutospacing="0"/>
        <w:ind w:right="160"/>
        <w:rPr>
          <w:rFonts w:ascii="Times New Roman" w:hAnsi="Times New Roman"/>
          <w:sz w:val="21"/>
          <w:szCs w:val="21"/>
        </w:rPr>
      </w:pPr>
    </w:p>
    <w:p w14:paraId="62798194">
      <w:pPr>
        <w:pStyle w:val="13"/>
        <w:spacing w:before="0" w:beforeAutospacing="0" w:after="0" w:afterAutospacing="0"/>
        <w:ind w:left="420" w:leftChars="200" w:right="160"/>
        <w:rPr>
          <w:rFonts w:ascii="Times New Roman" w:hAnsi="Times New Roman"/>
          <w:sz w:val="21"/>
          <w:szCs w:val="21"/>
        </w:rPr>
      </w:pPr>
      <w:r>
        <w:rPr>
          <w:rFonts w:ascii="Times New Roman" w:hAnsi="Times New Roman"/>
          <w:sz w:val="21"/>
          <w:szCs w:val="21"/>
        </w:rPr>
        <w:drawing>
          <wp:inline distT="0" distB="0" distL="114300" distR="114300">
            <wp:extent cx="4751705" cy="8549005"/>
            <wp:effectExtent l="0" t="0" r="23495" b="10795"/>
            <wp:docPr id="1" name="图片 1" descr="COPD康复实施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OPD康复实施流程图"/>
                    <pic:cNvPicPr>
                      <a:picLocks noChangeAspect="1"/>
                    </pic:cNvPicPr>
                  </pic:nvPicPr>
                  <pic:blipFill>
                    <a:blip r:embed="rId7"/>
                    <a:stretch>
                      <a:fillRect/>
                    </a:stretch>
                  </pic:blipFill>
                  <pic:spPr>
                    <a:xfrm>
                      <a:off x="0" y="0"/>
                      <a:ext cx="4751705" cy="8549005"/>
                    </a:xfrm>
                    <a:prstGeom prst="rect">
                      <a:avLst/>
                    </a:prstGeom>
                  </pic:spPr>
                </pic:pic>
              </a:graphicData>
            </a:graphic>
          </wp:inline>
        </w:drawing>
      </w:r>
    </w:p>
    <w:p w14:paraId="6A6CF8FC">
      <w:pPr>
        <w:jc w:val="center"/>
        <w:rPr>
          <w:rFonts w:ascii="Times New Roman" w:hAnsi="Times New Roman"/>
          <w:b/>
          <w:bCs/>
        </w:rPr>
      </w:pPr>
      <w:r>
        <w:rPr>
          <w:rFonts w:hint="eastAsia" w:ascii="Times New Roman" w:hAnsi="Times New Roman" w:eastAsia="宋体" w:cs="宋体"/>
          <w:b/>
          <w:bCs/>
          <w:color w:val="000000"/>
          <w:szCs w:val="21"/>
        </w:rPr>
        <w:t>图D.4慢性阻塞性肺疾病呼吸康复实施流程图</w:t>
      </w:r>
    </w:p>
    <w:p w14:paraId="7198BCCD">
      <w:pPr>
        <w:pStyle w:val="13"/>
        <w:spacing w:before="0" w:beforeAutospacing="0" w:after="0" w:afterAutospacing="0"/>
        <w:ind w:left="420" w:leftChars="200" w:right="160"/>
        <w:rPr>
          <w:rFonts w:ascii="Times New Roman" w:hAnsi="Times New Roman"/>
          <w:sz w:val="21"/>
          <w:szCs w:val="21"/>
        </w:rPr>
      </w:pPr>
    </w:p>
    <w:p w14:paraId="0B8FFBD6">
      <w:pPr>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附录E</w:t>
      </w:r>
    </w:p>
    <w:p w14:paraId="2DBD01DB">
      <w:pPr>
        <w:jc w:val="center"/>
        <w:rPr>
          <w:rFonts w:ascii="Times New Roman" w:hAnsi="Times New Roman" w:eastAsia="黑体" w:cs="Times New Roman"/>
          <w:kern w:val="0"/>
          <w:szCs w:val="21"/>
        </w:rPr>
      </w:pPr>
      <w:r>
        <w:rPr>
          <w:rFonts w:hint="eastAsia" w:ascii="Times New Roman" w:hAnsi="Times New Roman" w:eastAsia="黑体" w:cs="Times New Roman"/>
          <w:kern w:val="0"/>
          <w:szCs w:val="21"/>
        </w:rPr>
        <w:t>（资料性）</w:t>
      </w:r>
    </w:p>
    <w:p w14:paraId="46FD027A">
      <w:pPr>
        <w:widowControl/>
        <w:jc w:val="center"/>
        <w:rPr>
          <w:rFonts w:ascii="Times New Roman" w:hAnsi="Times New Roman" w:eastAsia="黑体"/>
        </w:rPr>
      </w:pPr>
      <w:r>
        <w:rPr>
          <w:rFonts w:hint="eastAsia" w:ascii="Times New Roman" w:hAnsi="Times New Roman" w:eastAsia="黑体" w:cs="Times New Roman"/>
          <w:kern w:val="0"/>
          <w:szCs w:val="21"/>
        </w:rPr>
        <w:t>呼吸康复质量控制细则</w:t>
      </w:r>
    </w:p>
    <w:p w14:paraId="7354ECF1">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E.1 核心危险因素控制措施</w:t>
      </w:r>
    </w:p>
    <w:p w14:paraId="1C12C59A">
      <w:pPr>
        <w:widowControl/>
        <w:numPr>
          <w:ilvl w:val="0"/>
          <w:numId w:val="52"/>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烟草暴露控制：戒烟是康复管理的基础，进行戒烟宣教，提供戒烟咨询，劝导患者戒除香烟及电子烟，同时避免接触二手烟，远离烟草暴露环境；采用5A戒烟法：询问是否吸烟（Ask）、劝告立即戒烟（Advice）、评估戒烟意愿（Assess）、帮助戒烟（Assist）、安排随访（Arrange）。</w:t>
      </w:r>
    </w:p>
    <w:p w14:paraId="173355BA">
      <w:pPr>
        <w:widowControl/>
        <w:numPr>
          <w:ilvl w:val="0"/>
          <w:numId w:val="52"/>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空气污染防护：避免接触粉尘、有害气体、雾霾等污染环境，外出佩戴口罩，室内使用空气净化器，保持室内通风；</w:t>
      </w:r>
    </w:p>
    <w:p w14:paraId="276C7D90">
      <w:pPr>
        <w:widowControl/>
        <w:numPr>
          <w:ilvl w:val="0"/>
          <w:numId w:val="52"/>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呼吸道感染预防：做好个人防护，勤洗手，避免去人群密集场所，按时接种流感、肺炎链球菌等疫苗，减少呼吸道感染诱因；</w:t>
      </w:r>
    </w:p>
    <w:p w14:paraId="0819D19C">
      <w:pPr>
        <w:widowControl/>
        <w:numPr>
          <w:ilvl w:val="0"/>
          <w:numId w:val="52"/>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生活方式干预：规律作息，避免熬夜和过度劳累，合理饮食，适度运动，提升机体抵抗力；</w:t>
      </w:r>
    </w:p>
    <w:p w14:paraId="618B0E68">
      <w:pPr>
        <w:widowControl/>
        <w:numPr>
          <w:ilvl w:val="0"/>
          <w:numId w:val="52"/>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情绪管理：通过心理干预、放松训练、社交活动等方式，保持良好的心理状态，避免情绪剧烈波动；</w:t>
      </w:r>
    </w:p>
    <w:p w14:paraId="2EB4A996">
      <w:pPr>
        <w:widowControl/>
        <w:numPr>
          <w:ilvl w:val="0"/>
          <w:numId w:val="52"/>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用药管理：规范使用药物，提升用药依从性，避免擅自停药、减药，减少因药物使用不当导致的病情加重。</w:t>
      </w:r>
    </w:p>
    <w:p w14:paraId="63DAB85B">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E.2 提高依从性方法</w:t>
      </w:r>
    </w:p>
    <w:p w14:paraId="58DF653B">
      <w:pPr>
        <w:pStyle w:val="5"/>
        <w:widowControl/>
        <w:spacing w:beforeAutospacing="0" w:afterAutospacing="0" w:line="480" w:lineRule="atLeast"/>
        <w:rPr>
          <w:rFonts w:hint="default" w:ascii="Times New Roman" w:hAnsi="Times New Roman" w:cs="宋体"/>
          <w:color w:val="000000"/>
          <w:sz w:val="21"/>
          <w:szCs w:val="21"/>
        </w:rPr>
      </w:pPr>
      <w:r>
        <w:rPr>
          <w:rFonts w:ascii="Times New Roman" w:hAnsi="Times New Roman" w:cs="宋体"/>
          <w:color w:val="000000"/>
          <w:sz w:val="21"/>
          <w:szCs w:val="21"/>
        </w:rPr>
        <w:t>E.2.1 患者教育实施</w:t>
      </w:r>
    </w:p>
    <w:p w14:paraId="0D3B7109">
      <w:pPr>
        <w:widowControl/>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健康教育的主要内容包括：</w:t>
      </w:r>
    </w:p>
    <w:p w14:paraId="3C6C2FA0">
      <w:pPr>
        <w:widowControl/>
        <w:numPr>
          <w:ilvl w:val="0"/>
          <w:numId w:val="53"/>
        </w:numPr>
        <w:ind w:left="840" w:hanging="42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肺部解剖结构，肺部疾病的病理生理，呼吸运动方式，如何有效清除气道分泌物；</w:t>
      </w:r>
    </w:p>
    <w:p w14:paraId="1D6BE04C">
      <w:pPr>
        <w:widowControl/>
        <w:numPr>
          <w:ilvl w:val="0"/>
          <w:numId w:val="53"/>
        </w:numPr>
        <w:ind w:left="840" w:hanging="42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药物治疗的作用和基本原理，氧疗的方式，吸入剂的正确使用方法；</w:t>
      </w:r>
    </w:p>
    <w:p w14:paraId="4E888EE9">
      <w:pPr>
        <w:widowControl/>
        <w:numPr>
          <w:ilvl w:val="0"/>
          <w:numId w:val="53"/>
        </w:numPr>
        <w:ind w:left="840" w:hanging="42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早期识别和治疗病情恶化；</w:t>
      </w:r>
    </w:p>
    <w:p w14:paraId="67DF6F89">
      <w:pPr>
        <w:widowControl/>
        <w:numPr>
          <w:ilvl w:val="0"/>
          <w:numId w:val="53"/>
        </w:numPr>
        <w:ind w:left="840" w:hanging="42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日常生活活动中体能的分配，戒烟指导；</w:t>
      </w:r>
    </w:p>
    <w:p w14:paraId="01C6D462">
      <w:pPr>
        <w:widowControl/>
        <w:numPr>
          <w:ilvl w:val="0"/>
          <w:numId w:val="53"/>
        </w:numPr>
        <w:ind w:left="840" w:hanging="42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情绪管理，营养指导，运动锻炼的益处等。</w:t>
      </w:r>
    </w:p>
    <w:p w14:paraId="43CE5F82">
      <w:pPr>
        <w:pStyle w:val="5"/>
        <w:widowControl/>
        <w:spacing w:beforeAutospacing="0" w:afterAutospacing="0" w:line="480" w:lineRule="atLeast"/>
        <w:rPr>
          <w:rFonts w:hint="default" w:ascii="Times New Roman" w:hAnsi="Times New Roman" w:cs="宋体"/>
          <w:color w:val="000000"/>
          <w:sz w:val="21"/>
          <w:szCs w:val="21"/>
        </w:rPr>
      </w:pPr>
      <w:r>
        <w:rPr>
          <w:rFonts w:ascii="Times New Roman" w:hAnsi="Times New Roman" w:cs="宋体"/>
          <w:color w:val="000000"/>
          <w:sz w:val="21"/>
          <w:szCs w:val="21"/>
        </w:rPr>
        <w:t>E.2.2自我管理能力培养</w:t>
      </w:r>
    </w:p>
    <w:p w14:paraId="5F32E900">
      <w:pPr>
        <w:widowControl/>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自我管理内容包括：</w:t>
      </w:r>
    </w:p>
    <w:p w14:paraId="3F218FA0">
      <w:pPr>
        <w:widowControl/>
        <w:numPr>
          <w:ilvl w:val="0"/>
          <w:numId w:val="54"/>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症状自我监测：学会识别咳嗽、咳痰、呼吸困难等症状变化，做好症状记录；</w:t>
      </w:r>
    </w:p>
    <w:p w14:paraId="058FB2D0">
      <w:pPr>
        <w:widowControl/>
        <w:numPr>
          <w:ilvl w:val="0"/>
          <w:numId w:val="54"/>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康复操作自我执行：独立完成运动训练、呼吸训练、气道廓清技术等康复操作；</w:t>
      </w:r>
    </w:p>
    <w:p w14:paraId="74CB8630">
      <w:pPr>
        <w:widowControl/>
        <w:numPr>
          <w:ilvl w:val="0"/>
          <w:numId w:val="54"/>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治疗自我管理：规范使用药物、氧疗设备，按时复诊，及时反馈病情变化；</w:t>
      </w:r>
    </w:p>
    <w:p w14:paraId="3EE7DB38">
      <w:pPr>
        <w:widowControl/>
        <w:numPr>
          <w:ilvl w:val="0"/>
          <w:numId w:val="54"/>
        </w:numPr>
        <w:ind w:firstLine="420"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color w:val="231F20"/>
          <w:kern w:val="0"/>
          <w:szCs w:val="21"/>
          <w:lang w:bidi="ar"/>
        </w:rPr>
        <w:t>生活方式自我调控：坚持戒烟、合理饮食、规律作息，规避危险因素；</w:t>
      </w:r>
    </w:p>
    <w:p w14:paraId="5FD1CFE1">
      <w:pPr>
        <w:widowControl/>
        <w:numPr>
          <w:ilvl w:val="0"/>
          <w:numId w:val="54"/>
        </w:numPr>
        <w:ind w:firstLine="420" w:firstLineChars="200"/>
        <w:jc w:val="left"/>
        <w:rPr>
          <w:rFonts w:ascii="Times New Roman" w:hAnsi="Times New Roman" w:cs="宋体"/>
          <w:szCs w:val="21"/>
        </w:rPr>
      </w:pPr>
      <w:r>
        <w:rPr>
          <w:rFonts w:hint="eastAsia" w:ascii="Times New Roman" w:hAnsi="Times New Roman" w:eastAsia="宋体" w:cs="宋体"/>
          <w:color w:val="231F20"/>
          <w:kern w:val="0"/>
          <w:szCs w:val="21"/>
          <w:lang w:bidi="ar"/>
        </w:rPr>
        <w:t>情绪自我调节：学会运用放松训练、正念冥想等方法，调节自身情绪状态。</w:t>
      </w:r>
    </w:p>
    <w:p w14:paraId="0F20D118">
      <w:pPr>
        <w:pStyle w:val="5"/>
        <w:widowControl/>
        <w:spacing w:beforeAutospacing="0" w:afterAutospacing="0" w:line="480" w:lineRule="atLeast"/>
        <w:rPr>
          <w:rFonts w:hint="default" w:ascii="Times New Roman" w:hAnsi="Times New Roman" w:cs="宋体"/>
          <w:color w:val="000000"/>
          <w:sz w:val="21"/>
          <w:szCs w:val="21"/>
        </w:rPr>
      </w:pPr>
      <w:r>
        <w:rPr>
          <w:rFonts w:ascii="Times New Roman" w:hAnsi="Times New Roman" w:cs="宋体"/>
          <w:color w:val="000000"/>
          <w:sz w:val="21"/>
          <w:szCs w:val="21"/>
        </w:rPr>
        <w:t>E.2.3照护人员培训</w:t>
      </w:r>
    </w:p>
    <w:p w14:paraId="79023DD6">
      <w:pPr>
        <w:widowControl/>
        <w:ind w:firstLine="420" w:firstLineChars="200"/>
        <w:jc w:val="left"/>
        <w:rPr>
          <w:rFonts w:ascii="Times New Roman" w:hAnsi="Times New Roman" w:cs="宋体"/>
          <w:szCs w:val="21"/>
        </w:rPr>
      </w:pPr>
      <w:r>
        <w:rPr>
          <w:rFonts w:hint="eastAsia" w:ascii="Times New Roman" w:hAnsi="Times New Roman" w:eastAsia="宋体" w:cs="宋体"/>
          <w:color w:val="231F20"/>
          <w:kern w:val="0"/>
          <w:szCs w:val="21"/>
          <w:lang w:bidi="ar"/>
        </w:rPr>
        <w:t>将照护人员纳入患者教育和自我管理体系，培训照护人员康复操作方法、病情监测要点、应急处理措施，辅助患者做好居家康复管理。</w:t>
      </w:r>
    </w:p>
    <w:p w14:paraId="660B3CD1">
      <w:pPr>
        <w:pStyle w:val="4"/>
        <w:widowControl/>
        <w:spacing w:beforeAutospacing="0" w:afterAutospacing="0" w:line="480" w:lineRule="atLeast"/>
        <w:rPr>
          <w:rFonts w:hint="default" w:ascii="Times New Roman" w:hAnsi="Times New Roman" w:eastAsia="黑体" w:cstheme="minorBidi"/>
          <w:b w:val="0"/>
          <w:bCs w:val="0"/>
          <w:kern w:val="2"/>
          <w:sz w:val="21"/>
          <w:szCs w:val="22"/>
        </w:rPr>
      </w:pPr>
      <w:r>
        <w:rPr>
          <w:rFonts w:ascii="Times New Roman" w:hAnsi="Times New Roman" w:eastAsia="黑体" w:cstheme="minorBidi"/>
          <w:b w:val="0"/>
          <w:bCs w:val="0"/>
          <w:kern w:val="2"/>
          <w:sz w:val="21"/>
          <w:szCs w:val="22"/>
        </w:rPr>
        <w:t>E.3新兴康复模式</w:t>
      </w:r>
    </w:p>
    <w:p w14:paraId="5829045A">
      <w:pPr>
        <w:pStyle w:val="5"/>
        <w:widowControl/>
        <w:spacing w:beforeAutospacing="0" w:afterAutospacing="0" w:line="480" w:lineRule="atLeast"/>
        <w:rPr>
          <w:rFonts w:hint="default" w:ascii="Times New Roman" w:hAnsi="Times New Roman" w:cs="宋体"/>
          <w:color w:val="000000"/>
          <w:sz w:val="21"/>
          <w:szCs w:val="21"/>
        </w:rPr>
      </w:pPr>
      <w:r>
        <w:rPr>
          <w:rFonts w:ascii="Times New Roman" w:hAnsi="Times New Roman" w:cs="宋体"/>
          <w:color w:val="000000"/>
          <w:sz w:val="21"/>
          <w:szCs w:val="21"/>
        </w:rPr>
        <w:t>E.3.1新兴康复模式包括：</w:t>
      </w:r>
    </w:p>
    <w:p w14:paraId="3898D626">
      <w:pPr>
        <w:widowControl/>
        <w:numPr>
          <w:ilvl w:val="0"/>
          <w:numId w:val="55"/>
        </w:numPr>
        <w:ind w:firstLine="422"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b/>
          <w:bCs/>
          <w:color w:val="231F20"/>
          <w:szCs w:val="21"/>
        </w:rPr>
        <w:t>远程康复模式：</w:t>
      </w:r>
      <w:r>
        <w:rPr>
          <w:rFonts w:hint="eastAsia" w:ascii="Times New Roman" w:hAnsi="Times New Roman" w:eastAsia="宋体" w:cs="宋体"/>
          <w:color w:val="231F20"/>
          <w:kern w:val="0"/>
          <w:szCs w:val="21"/>
          <w:lang w:bidi="ar"/>
        </w:rPr>
        <w:t>利用信息或通信技术，包括短信和视频通讯远距离提供康复服务。包含但不限于利用电话、网站、移动应用程序或视频会议，卫生专业人员和患者进行双向互动。可传送到患者家中、医疗机构或社区。推荐对成年稳定期慢性阻塞性肺疾病病患者提供远程呼吸康复服务，作为基于中心呼吸康复的补充或可替代选项。</w:t>
      </w:r>
    </w:p>
    <w:p w14:paraId="5A5C4765">
      <w:pPr>
        <w:widowControl/>
        <w:numPr>
          <w:ilvl w:val="0"/>
          <w:numId w:val="55"/>
        </w:numPr>
        <w:ind w:firstLine="422" w:firstLineChars="200"/>
        <w:jc w:val="left"/>
        <w:rPr>
          <w:rFonts w:ascii="Times New Roman" w:hAnsi="Times New Roman" w:eastAsia="宋体" w:cs="宋体"/>
          <w:color w:val="231F20"/>
          <w:kern w:val="0"/>
          <w:szCs w:val="21"/>
          <w:lang w:bidi="ar"/>
        </w:rPr>
      </w:pPr>
      <w:r>
        <w:rPr>
          <w:rFonts w:hint="eastAsia" w:ascii="Times New Roman" w:hAnsi="Times New Roman" w:eastAsia="宋体" w:cs="宋体"/>
          <w:b/>
          <w:bCs/>
          <w:color w:val="000000"/>
          <w:szCs w:val="21"/>
        </w:rPr>
        <w:t>居家康复模式：</w:t>
      </w:r>
      <w:r>
        <w:rPr>
          <w:rFonts w:hint="eastAsia" w:ascii="Times New Roman" w:hAnsi="Times New Roman" w:eastAsia="宋体" w:cs="宋体"/>
          <w:color w:val="231F20"/>
          <w:kern w:val="0"/>
          <w:szCs w:val="21"/>
          <w:lang w:bidi="ar"/>
        </w:rPr>
        <w:t>大多数慢性气道疾病康复项目可在患者自己家中进行；可能包含医疗专业人员的支持，也可能需要特定的设备。</w:t>
      </w:r>
    </w:p>
    <w:p w14:paraId="212BD47F">
      <w:pPr>
        <w:widowControl/>
        <w:numPr>
          <w:ilvl w:val="0"/>
          <w:numId w:val="55"/>
        </w:numPr>
        <w:ind w:firstLine="422" w:firstLineChars="200"/>
        <w:jc w:val="left"/>
        <w:rPr>
          <w:rFonts w:ascii="Times New Roman" w:hAnsi="Times New Roman" w:eastAsia="宋体" w:cs="宋体"/>
          <w:szCs w:val="21"/>
        </w:rPr>
      </w:pPr>
      <w:r>
        <w:rPr>
          <w:rFonts w:hint="eastAsia" w:ascii="Times New Roman" w:hAnsi="Times New Roman" w:eastAsia="宋体" w:cs="宋体"/>
          <w:b/>
          <w:bCs/>
          <w:color w:val="000000"/>
          <w:szCs w:val="21"/>
        </w:rPr>
        <w:t>基于网络的交互式模式：</w:t>
      </w:r>
      <w:r>
        <w:rPr>
          <w:rFonts w:hint="eastAsia" w:ascii="Times New Roman" w:hAnsi="Times New Roman" w:eastAsia="宋体" w:cs="宋体"/>
          <w:color w:val="231F20"/>
          <w:szCs w:val="21"/>
        </w:rPr>
        <w:t>计算机定制呼吸康复的计划，提供菜单或模块，通常由患者独立完成。患者完成了初级或者准备阶段的任务后可以访问高级模块。</w:t>
      </w:r>
    </w:p>
    <w:p w14:paraId="2983C7B5">
      <w:pPr>
        <w:widowControl/>
        <w:numPr>
          <w:ilvl w:val="0"/>
          <w:numId w:val="55"/>
        </w:numPr>
        <w:ind w:firstLine="422" w:firstLineChars="200"/>
        <w:jc w:val="left"/>
        <w:rPr>
          <w:rFonts w:ascii="Times New Roman" w:hAnsi="Times New Roman" w:eastAsia="FZSSK--GBK1-0" w:cs="FZSSK--GBK1-0"/>
          <w:color w:val="231F20"/>
          <w:szCs w:val="21"/>
        </w:rPr>
      </w:pPr>
      <w:r>
        <w:rPr>
          <w:rFonts w:hint="eastAsia" w:ascii="Times New Roman" w:hAnsi="Times New Roman" w:eastAsia="宋体" w:cs="宋体"/>
          <w:b/>
          <w:bCs/>
          <w:color w:val="000000"/>
          <w:szCs w:val="21"/>
        </w:rPr>
        <w:t>社区呼吸康复模式：</w:t>
      </w:r>
      <w:r>
        <w:rPr>
          <w:rFonts w:hint="eastAsia" w:ascii="Times New Roman" w:hAnsi="Times New Roman" w:eastAsia="宋体" w:cs="宋体"/>
          <w:color w:val="231F20"/>
          <w:szCs w:val="21"/>
        </w:rPr>
        <w:t>在社区场所（既不在医院也不在患者家中）进行的监督下的小组训练和教育。</w:t>
      </w:r>
    </w:p>
    <w:p w14:paraId="3F912DBD">
      <w:pPr>
        <w:widowControl/>
        <w:numPr>
          <w:ilvl w:val="0"/>
          <w:numId w:val="55"/>
        </w:numPr>
        <w:ind w:firstLine="422" w:firstLineChars="200"/>
        <w:jc w:val="left"/>
        <w:rPr>
          <w:rFonts w:ascii="Times New Roman" w:hAnsi="Times New Roman" w:eastAsia="FZSSK--GBK1-0" w:cs="FZSSK--GBK1-0"/>
          <w:color w:val="231F20"/>
          <w:szCs w:val="21"/>
        </w:rPr>
      </w:pPr>
      <w:r>
        <w:rPr>
          <w:rFonts w:hint="eastAsia" w:ascii="Times New Roman" w:hAnsi="Times New Roman" w:eastAsia="宋体" w:cs="宋体"/>
          <w:b/>
          <w:bCs/>
          <w:color w:val="000000"/>
          <w:szCs w:val="21"/>
        </w:rPr>
        <w:t>心脏康复/呼吸康复相结合的模式：</w:t>
      </w:r>
      <w:r>
        <w:rPr>
          <w:rFonts w:hint="eastAsia" w:ascii="Times New Roman" w:hAnsi="Times New Roman" w:eastAsia="宋体" w:cs="宋体"/>
          <w:color w:val="231F20"/>
          <w:szCs w:val="21"/>
        </w:rPr>
        <w:t>在一个康复项目中同时解决慢性充血性心力衰竭和慢性阻塞性肺疾病病患者的症状需求，其包含了运动及非运动的内容。</w:t>
      </w:r>
    </w:p>
    <w:p w14:paraId="3F949456">
      <w:pPr>
        <w:widowControl/>
        <w:jc w:val="left"/>
        <w:rPr>
          <w:rFonts w:ascii="Times New Roman" w:hAnsi="Times New Roman" w:eastAsia="宋体" w:cs="宋体"/>
          <w:b/>
          <w:bCs/>
          <w:color w:val="000000"/>
          <w:kern w:val="0"/>
          <w:szCs w:val="21"/>
          <w:lang w:bidi="ar"/>
        </w:rPr>
      </w:pPr>
      <w:r>
        <w:rPr>
          <w:rFonts w:hint="eastAsia" w:ascii="Times New Roman" w:hAnsi="Times New Roman" w:eastAsia="宋体" w:cs="宋体"/>
          <w:b/>
          <w:bCs/>
          <w:color w:val="000000"/>
          <w:kern w:val="0"/>
          <w:szCs w:val="21"/>
          <w:lang w:bidi="ar"/>
        </w:rPr>
        <w:t>E.3.2针对新兴康复模式的推荐原则，如下：</w:t>
      </w:r>
    </w:p>
    <w:p w14:paraId="420B7791">
      <w:pPr>
        <w:pStyle w:val="13"/>
        <w:numPr>
          <w:ilvl w:val="0"/>
          <w:numId w:val="56"/>
        </w:numPr>
        <w:spacing w:before="0" w:beforeAutospacing="0" w:after="0" w:afterAutospacing="0"/>
        <w:ind w:right="160" w:firstLine="420" w:firstLineChars="200"/>
        <w:rPr>
          <w:rFonts w:ascii="Times New Roman" w:hAnsi="Times New Roman"/>
          <w:sz w:val="21"/>
          <w:szCs w:val="21"/>
        </w:rPr>
      </w:pPr>
      <w:r>
        <w:rPr>
          <w:rFonts w:hint="eastAsia" w:ascii="Times New Roman" w:hAnsi="Times New Roman"/>
          <w:sz w:val="21"/>
          <w:szCs w:val="21"/>
        </w:rPr>
        <w:t>居家康复模式联合远程康复模式可能会成为以医疗中心为基础的呼吸康复模式的替代形式。</w:t>
      </w:r>
    </w:p>
    <w:p w14:paraId="4CF6C4BA">
      <w:pPr>
        <w:pStyle w:val="13"/>
        <w:numPr>
          <w:ilvl w:val="0"/>
          <w:numId w:val="56"/>
        </w:numPr>
        <w:spacing w:before="0" w:beforeAutospacing="0" w:after="0" w:afterAutospacing="0"/>
        <w:ind w:right="160" w:firstLine="420" w:firstLineChars="200"/>
        <w:rPr>
          <w:rFonts w:ascii="Times New Roman" w:hAnsi="Times New Roman"/>
          <w:sz w:val="21"/>
          <w:szCs w:val="21"/>
        </w:rPr>
      </w:pPr>
      <w:r>
        <w:rPr>
          <w:rFonts w:hint="eastAsia" w:ascii="Times New Roman" w:hAnsi="Times New Roman"/>
          <w:sz w:val="21"/>
          <w:szCs w:val="21"/>
        </w:rPr>
        <w:t>居家或社区呼吸康复内容应与以医疗机构为中心的呼吸康复组成一致，包括呼吸训练、气道廓清技术、运动训练、营养、患者教育、居家康复节能指导等方面，其中运动训练是呼吸康复的基石。</w:t>
      </w:r>
    </w:p>
    <w:p w14:paraId="31E5DF40">
      <w:pPr>
        <w:pStyle w:val="13"/>
        <w:numPr>
          <w:ilvl w:val="0"/>
          <w:numId w:val="56"/>
        </w:numPr>
        <w:spacing w:before="0" w:beforeAutospacing="0" w:after="0" w:afterAutospacing="0"/>
        <w:ind w:right="160" w:firstLine="420" w:firstLineChars="200"/>
        <w:rPr>
          <w:rFonts w:ascii="Times New Roman" w:hAnsi="Times New Roman"/>
          <w:sz w:val="21"/>
          <w:szCs w:val="21"/>
          <w:lang w:bidi="ar"/>
        </w:rPr>
      </w:pPr>
      <w:r>
        <w:rPr>
          <w:rFonts w:hint="eastAsia" w:ascii="Times New Roman" w:hAnsi="Times New Roman"/>
          <w:sz w:val="21"/>
          <w:szCs w:val="21"/>
        </w:rPr>
        <w:t>居家或社区开展呼吸康复不仅要关注临床疗效，更需特别关注患者安全。</w:t>
      </w:r>
    </w:p>
    <w:p w14:paraId="5AB25F42">
      <w:pPr>
        <w:pStyle w:val="5"/>
        <w:widowControl/>
        <w:spacing w:beforeAutospacing="0" w:afterAutospacing="0" w:line="480" w:lineRule="atLeast"/>
        <w:rPr>
          <w:rFonts w:hint="default" w:ascii="Times New Roman" w:hAnsi="Times New Roman" w:cs="宋体"/>
          <w:color w:val="000000"/>
          <w:sz w:val="21"/>
          <w:szCs w:val="21"/>
        </w:rPr>
      </w:pPr>
      <w:r>
        <w:rPr>
          <w:rFonts w:ascii="Times New Roman" w:hAnsi="Times New Roman" w:cs="宋体"/>
          <w:color w:val="000000"/>
          <w:sz w:val="21"/>
          <w:szCs w:val="21"/>
        </w:rPr>
        <w:t xml:space="preserve">E.4 吸入技术的规范 </w:t>
      </w:r>
    </w:p>
    <w:p w14:paraId="07FD4BFC">
      <w:pPr>
        <w:rPr>
          <w:rFonts w:ascii="Times New Roman" w:hAnsi="Times New Roman"/>
        </w:rPr>
      </w:pPr>
    </w:p>
    <w:p w14:paraId="1B58B055">
      <w:pPr>
        <w:widowControl/>
        <w:jc w:val="left"/>
        <w:rPr>
          <w:rFonts w:ascii="Times New Roman" w:hAnsi="Times New Roman" w:eastAsia="宋体" w:cs="宋体"/>
          <w:color w:val="231F20"/>
          <w:kern w:val="0"/>
          <w:szCs w:val="21"/>
          <w:lang w:bidi="ar"/>
        </w:rPr>
      </w:pPr>
      <w:r>
        <w:rPr>
          <w:rFonts w:hint="eastAsia" w:ascii="Times New Roman" w:hAnsi="Times New Roman" w:eastAsia="宋体" w:cs="宋体"/>
          <w:b/>
          <w:bCs/>
          <w:color w:val="000000"/>
          <w:kern w:val="0"/>
          <w:szCs w:val="21"/>
          <w:lang w:bidi="ar"/>
        </w:rPr>
        <w:t>E.4.1吸入技术评估要点：</w:t>
      </w:r>
      <w:r>
        <w:rPr>
          <w:rFonts w:hint="eastAsia" w:ascii="Times New Roman" w:hAnsi="Times New Roman" w:eastAsia="宋体" w:cs="宋体"/>
          <w:color w:val="231F20"/>
          <w:kern w:val="0"/>
          <w:szCs w:val="21"/>
          <w:lang w:bidi="ar"/>
        </w:rPr>
        <w:t>结合患者年龄、呼吸模式、BMI、教育背景及认知障碍等因素，对吸入前装置准备、呼气、吸气速度与方式、手口协调性、吸入后屏气等各个环节进行反复评估。</w:t>
      </w:r>
    </w:p>
    <w:p w14:paraId="34715FAE">
      <w:pPr>
        <w:widowControl/>
        <w:jc w:val="left"/>
        <w:rPr>
          <w:rFonts w:ascii="Times New Roman" w:hAnsi="Times New Roman" w:eastAsia="宋体" w:cs="宋体"/>
          <w:color w:val="231F20"/>
          <w:kern w:val="0"/>
          <w:szCs w:val="21"/>
          <w:lang w:bidi="ar"/>
        </w:rPr>
      </w:pPr>
      <w:r>
        <w:rPr>
          <w:rFonts w:hint="eastAsia" w:ascii="Times New Roman" w:hAnsi="Times New Roman" w:eastAsia="宋体" w:cs="宋体"/>
          <w:b/>
          <w:bCs/>
          <w:color w:val="231F20"/>
          <w:szCs w:val="21"/>
        </w:rPr>
        <w:t>E.4.2吸入治疗依从性较低者实施个体化干预措施：</w:t>
      </w:r>
      <w:r>
        <w:rPr>
          <w:rFonts w:hint="eastAsia" w:ascii="Times New Roman" w:hAnsi="Times New Roman" w:eastAsia="宋体" w:cs="宋体"/>
          <w:color w:val="231F20"/>
          <w:kern w:val="0"/>
          <w:szCs w:val="21"/>
          <w:lang w:bidi="ar"/>
        </w:rPr>
        <w:t>开展疾病相关健康教育和认知行为疗法（动机访谈、心理咨询）；使用电子辅助提醒设备（蓝牙装置、音频等）进行用药提醒；采取外部激励措施（减少自付费用、目标达成奖励等）。</w:t>
      </w:r>
    </w:p>
    <w:p w14:paraId="7C7075E4">
      <w:pPr>
        <w:widowControl/>
        <w:jc w:val="left"/>
        <w:rPr>
          <w:rFonts w:ascii="Times New Roman" w:hAnsi="Times New Roman" w:eastAsia="宋体" w:cs="宋体"/>
          <w:b/>
          <w:bCs/>
          <w:color w:val="231F20"/>
          <w:szCs w:val="21"/>
        </w:rPr>
      </w:pPr>
      <w:r>
        <w:rPr>
          <w:rFonts w:hint="eastAsia" w:ascii="Times New Roman" w:hAnsi="Times New Roman" w:eastAsia="宋体" w:cs="宋体"/>
          <w:b/>
          <w:bCs/>
          <w:color w:val="231F20"/>
          <w:szCs w:val="21"/>
        </w:rPr>
        <w:t>E.4.3不同类型吸入装置操作要求</w:t>
      </w:r>
    </w:p>
    <w:p w14:paraId="0167AA50">
      <w:pPr>
        <w:widowControl/>
        <w:numPr>
          <w:ilvl w:val="0"/>
          <w:numId w:val="57"/>
        </w:numPr>
        <w:jc w:val="left"/>
        <w:rPr>
          <w:rFonts w:ascii="Times New Roman" w:hAnsi="Times New Roman" w:eastAsia="宋体" w:cs="宋体"/>
          <w:kern w:val="0"/>
          <w:szCs w:val="21"/>
          <w:lang w:bidi="ar"/>
        </w:rPr>
      </w:pPr>
      <w:r>
        <w:rPr>
          <w:rFonts w:hint="eastAsia" w:ascii="Times New Roman" w:hAnsi="Times New Roman" w:eastAsia="宋体" w:cs="宋体"/>
          <w:kern w:val="0"/>
          <w:szCs w:val="21"/>
          <w:lang w:bidi="ar"/>
        </w:rPr>
        <w:t>加压定量气雾吸入器（pMDI）与软雾吸入器（SMI）：要求吸气流速约为30L/min。</w:t>
      </w:r>
    </w:p>
    <w:p w14:paraId="00FD638F">
      <w:pPr>
        <w:widowControl/>
        <w:numPr>
          <w:ilvl w:val="0"/>
          <w:numId w:val="57"/>
        </w:numPr>
        <w:jc w:val="left"/>
        <w:outlineLvl w:val="0"/>
        <w:rPr>
          <w:rFonts w:ascii="Times New Roman" w:hAnsi="Times New Roman" w:eastAsia="宋体" w:cs="宋体"/>
          <w:kern w:val="0"/>
          <w:szCs w:val="21"/>
          <w:lang w:bidi="ar"/>
        </w:rPr>
      </w:pPr>
      <w:bookmarkStart w:id="62" w:name="_Toc134592745"/>
      <w:r>
        <w:rPr>
          <w:rFonts w:hint="eastAsia" w:ascii="Times New Roman" w:hAnsi="Times New Roman" w:eastAsia="宋体" w:cs="宋体"/>
          <w:kern w:val="0"/>
          <w:szCs w:val="21"/>
          <w:lang w:bidi="ar"/>
        </w:rPr>
        <w:t>干粉吸入器（DPI）：要求吸气流速30L/min以上。</w:t>
      </w:r>
      <w:bookmarkEnd w:id="62"/>
    </w:p>
    <w:p w14:paraId="13E103AD">
      <w:pPr>
        <w:pStyle w:val="3"/>
        <w:widowControl/>
        <w:rPr>
          <w:rFonts w:hint="default" w:ascii="Times New Roman" w:hAnsi="Times New Roman"/>
        </w:rPr>
      </w:pPr>
    </w:p>
    <w:p w14:paraId="3A56AE98">
      <w:pPr>
        <w:pStyle w:val="32"/>
        <w:rPr>
          <w:rFonts w:ascii="Times New Roman"/>
          <w:sz w:val="21"/>
          <w:szCs w:val="21"/>
        </w:rPr>
      </w:pPr>
      <w:bookmarkStart w:id="63" w:name="_Toc509933873"/>
      <w:bookmarkStart w:id="64" w:name="_Toc510534552"/>
    </w:p>
    <w:p w14:paraId="2A74C4E4">
      <w:pPr>
        <w:rPr>
          <w:rFonts w:ascii="Times New Roman" w:hAnsi="Times New Roman"/>
          <w:szCs w:val="21"/>
        </w:rPr>
      </w:pPr>
    </w:p>
    <w:p w14:paraId="5CB21B85">
      <w:pPr>
        <w:rPr>
          <w:rFonts w:ascii="Times New Roman" w:hAnsi="Times New Roman"/>
          <w:szCs w:val="21"/>
        </w:rPr>
      </w:pPr>
    </w:p>
    <w:p w14:paraId="37D69C1A">
      <w:pPr>
        <w:rPr>
          <w:rFonts w:ascii="Times New Roman" w:hAnsi="Times New Roman"/>
          <w:szCs w:val="21"/>
        </w:rPr>
      </w:pPr>
    </w:p>
    <w:p w14:paraId="3F2F62AB">
      <w:pPr>
        <w:rPr>
          <w:rFonts w:ascii="Times New Roman" w:hAnsi="Times New Roman"/>
          <w:szCs w:val="21"/>
        </w:rPr>
      </w:pPr>
    </w:p>
    <w:p w14:paraId="17E91011">
      <w:pPr>
        <w:rPr>
          <w:rFonts w:ascii="Times New Roman" w:hAnsi="Times New Roman"/>
          <w:szCs w:val="21"/>
        </w:rPr>
      </w:pPr>
    </w:p>
    <w:p w14:paraId="631A1CC3">
      <w:pPr>
        <w:rPr>
          <w:rFonts w:ascii="Times New Roman" w:hAnsi="Times New Roman"/>
          <w:szCs w:val="21"/>
        </w:rPr>
      </w:pPr>
    </w:p>
    <w:p w14:paraId="7BCE54B4">
      <w:pPr>
        <w:rPr>
          <w:rFonts w:ascii="Times New Roman" w:hAnsi="Times New Roman"/>
          <w:szCs w:val="21"/>
        </w:rPr>
      </w:pPr>
    </w:p>
    <w:p w14:paraId="359484DD">
      <w:pPr>
        <w:rPr>
          <w:rFonts w:ascii="Times New Roman" w:hAnsi="Times New Roman"/>
          <w:szCs w:val="21"/>
        </w:rPr>
      </w:pPr>
    </w:p>
    <w:p w14:paraId="1DB9D559">
      <w:pPr>
        <w:rPr>
          <w:rFonts w:ascii="Times New Roman" w:hAnsi="Times New Roman"/>
          <w:szCs w:val="21"/>
        </w:rPr>
      </w:pPr>
    </w:p>
    <w:p w14:paraId="7D3A809C">
      <w:pPr>
        <w:rPr>
          <w:rFonts w:ascii="Times New Roman" w:hAnsi="Times New Roman"/>
          <w:szCs w:val="21"/>
        </w:rPr>
      </w:pPr>
    </w:p>
    <w:p w14:paraId="4864D33D">
      <w:pPr>
        <w:rPr>
          <w:rFonts w:ascii="Times New Roman" w:hAnsi="Times New Roman"/>
          <w:szCs w:val="21"/>
        </w:rPr>
      </w:pPr>
    </w:p>
    <w:p w14:paraId="5F089AA8">
      <w:pPr>
        <w:rPr>
          <w:rFonts w:ascii="Times New Roman" w:hAnsi="Times New Roman"/>
          <w:szCs w:val="21"/>
        </w:rPr>
      </w:pPr>
    </w:p>
    <w:p w14:paraId="68221484">
      <w:pPr>
        <w:rPr>
          <w:rFonts w:ascii="Times New Roman" w:hAnsi="Times New Roman"/>
          <w:szCs w:val="21"/>
        </w:rPr>
      </w:pPr>
    </w:p>
    <w:p w14:paraId="7E7A04F5">
      <w:pPr>
        <w:rPr>
          <w:rFonts w:ascii="Times New Roman" w:hAnsi="Times New Roman"/>
          <w:szCs w:val="21"/>
        </w:rPr>
      </w:pPr>
    </w:p>
    <w:p w14:paraId="2A1D389F">
      <w:pPr>
        <w:rPr>
          <w:rFonts w:ascii="Times New Roman" w:hAnsi="Times New Roman"/>
          <w:szCs w:val="21"/>
        </w:rPr>
      </w:pPr>
    </w:p>
    <w:p w14:paraId="3E11EAED">
      <w:pPr>
        <w:rPr>
          <w:rFonts w:ascii="Times New Roman" w:hAnsi="Times New Roman"/>
          <w:szCs w:val="21"/>
        </w:rPr>
      </w:pPr>
    </w:p>
    <w:p w14:paraId="506E64A8">
      <w:pPr>
        <w:rPr>
          <w:rFonts w:ascii="Times New Roman" w:hAnsi="Times New Roman"/>
          <w:szCs w:val="21"/>
        </w:rPr>
      </w:pPr>
    </w:p>
    <w:p w14:paraId="361863B6">
      <w:pPr>
        <w:rPr>
          <w:rFonts w:ascii="Times New Roman" w:hAnsi="Times New Roman"/>
          <w:szCs w:val="21"/>
        </w:rPr>
      </w:pPr>
    </w:p>
    <w:p w14:paraId="60B61F6C">
      <w:pPr>
        <w:rPr>
          <w:rFonts w:ascii="Times New Roman" w:hAnsi="Times New Roman"/>
          <w:szCs w:val="21"/>
        </w:rPr>
      </w:pPr>
    </w:p>
    <w:p w14:paraId="45E05810">
      <w:pPr>
        <w:pStyle w:val="32"/>
        <w:rPr>
          <w:rFonts w:ascii="Times New Roman"/>
          <w:sz w:val="21"/>
          <w:szCs w:val="21"/>
        </w:rPr>
      </w:pPr>
      <w:bookmarkStart w:id="65" w:name="_Toc2098987448"/>
      <w:r>
        <w:rPr>
          <w:rFonts w:hint="eastAsia" w:ascii="Times New Roman"/>
          <w:sz w:val="21"/>
          <w:szCs w:val="21"/>
        </w:rPr>
        <w:t>参 考 文 献</w:t>
      </w:r>
      <w:bookmarkEnd w:id="63"/>
      <w:bookmarkEnd w:id="64"/>
      <w:bookmarkEnd w:id="65"/>
    </w:p>
    <w:p w14:paraId="61FB7586">
      <w:pPr>
        <w:keepNext w:val="0"/>
        <w:keepLines w:val="0"/>
        <w:widowControl/>
        <w:numPr>
          <w:ilvl w:val="0"/>
          <w:numId w:val="58"/>
        </w:numPr>
        <w:suppressLineNumbers w:val="0"/>
        <w:jc w:val="left"/>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 xml:space="preserve">中华医学会呼吸病学分会呼吸康复学组 (筹), 中国康复医学会呼吸康复专业委员会，中国医师协会呼吸医师分会。中国慢性呼吸疾病呼吸康复指南 (2026 版)[J]. 中华医学杂志，2026,106 (8):703-732. DOI:10.3760/cma.j.cn112137-20250919-02438 </w:t>
      </w:r>
    </w:p>
    <w:p w14:paraId="379E0AA6">
      <w:pPr>
        <w:keepNext w:val="0"/>
        <w:keepLines w:val="0"/>
        <w:widowControl/>
        <w:numPr>
          <w:ilvl w:val="0"/>
          <w:numId w:val="58"/>
        </w:numPr>
        <w:suppressLineNumbers w:val="0"/>
        <w:jc w:val="left"/>
        <w:rPr>
          <w:rFonts w:ascii="宋体" w:hAnsi="宋体" w:eastAsia="宋体" w:cs="宋体"/>
          <w:kern w:val="0"/>
          <w:sz w:val="21"/>
          <w:szCs w:val="21"/>
          <w:lang w:val="en-US" w:eastAsia="zh-CN" w:bidi="ar"/>
        </w:rPr>
      </w:pPr>
      <w:r>
        <w:rPr>
          <w:rFonts w:ascii="宋体" w:hAnsi="宋体" w:eastAsia="宋体" w:cs="宋体"/>
          <w:kern w:val="0"/>
          <w:sz w:val="21"/>
          <w:szCs w:val="21"/>
          <w:lang w:val="en-US" w:eastAsia="zh-CN" w:bidi="ar"/>
        </w:rPr>
        <w:t xml:space="preserve">中华医学会，中华医学会杂志社，中华医学会全科医学分会，等。慢性气道疾病康复基层指南 (2025 年)[J]. 中华全科医师杂志，2025,24 (10):1182-1200. DOI:10.3760/cma.j.cn114798-20250613-00640 </w:t>
      </w:r>
    </w:p>
    <w:p w14:paraId="125C70CA">
      <w:pPr>
        <w:keepNext w:val="0"/>
        <w:keepLines w:val="0"/>
        <w:widowControl/>
        <w:numPr>
          <w:ilvl w:val="-1"/>
          <w:numId w:val="0"/>
        </w:numPr>
        <w:suppressLineNumbers w:val="0"/>
        <w:jc w:val="left"/>
        <w:rPr>
          <w:szCs w:val="21"/>
        </w:rPr>
      </w:pPr>
      <w:r>
        <w:rPr>
          <w:rFonts w:ascii="宋体" w:hAnsi="宋体" w:eastAsia="宋体" w:cs="宋体"/>
          <w:kern w:val="0"/>
          <w:sz w:val="21"/>
          <w:szCs w:val="21"/>
          <w:lang w:val="en-US" w:eastAsia="zh-CN" w:bidi="ar"/>
        </w:rPr>
        <w:t>[3] 中国医师协会呼吸医师分会，中华医学会呼吸病学分会，中国康复医学会呼吸康复专业委员会，等。中国慢性呼吸道疾病呼吸康复管理指南 (2021 年)[J]. 中华健康管理学杂志，2021,15 (6):18. DOI:10.3760/cma.j.cn115624-20211011-00595</w:t>
      </w:r>
    </w:p>
    <w:p w14:paraId="6374AA3F">
      <w:pPr>
        <w:pStyle w:val="25"/>
        <w:tabs>
          <w:tab w:val="center" w:pos="4201"/>
          <w:tab w:val="right" w:leader="dot" w:pos="9298"/>
        </w:tabs>
        <w:ind w:firstLine="420"/>
        <w:rPr>
          <w:rFonts w:ascii="Times New Roman"/>
        </w:rPr>
      </w:pPr>
    </w:p>
    <w:p w14:paraId="0DB427A1">
      <w:pPr>
        <w:rPr>
          <w:rFonts w:ascii="Times New Roman" w:hAnsi="Times New Roman"/>
        </w:rPr>
      </w:pPr>
    </w:p>
    <w:p w14:paraId="5360FED0">
      <w:pPr>
        <w:jc w:val="left"/>
        <w:rPr>
          <w:rFonts w:ascii="Times New Roman" w:hAnsi="Times New Roman" w:eastAsia="仿宋"/>
          <w:sz w:val="30"/>
          <w:szCs w:val="30"/>
        </w:rPr>
      </w:pPr>
    </w:p>
    <w:sectPr>
      <w:headerReference r:id="rId4" w:type="default"/>
      <w:footerReference r:id="rId5" w:type="default"/>
      <w:pgSz w:w="11906" w:h="16838"/>
      <w:pgMar w:top="1440" w:right="1797" w:bottom="1440"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wiss"/>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2000019F" w:csb1="4F010000"/>
  </w:font>
  <w:font w:name="华文中宋">
    <w:altName w:val="宋体"/>
    <w:panose1 w:val="02010600040101010101"/>
    <w:charset w:val="86"/>
    <w:family w:val="auto"/>
    <w:pitch w:val="default"/>
    <w:sig w:usb0="00000000" w:usb1="00000000" w:usb2="00000010" w:usb3="00000000" w:csb0="0004009F" w:csb1="00000000"/>
  </w:font>
  <w:font w:name="FZSSK--GBK1-0">
    <w:altName w:val="宋体"/>
    <w:panose1 w:val="02000000000000000000"/>
    <w:charset w:val="86"/>
    <w:family w:val="auto"/>
    <w:pitch w:val="default"/>
    <w:sig w:usb0="00000000" w:usb1="00000000" w:usb2="00082016" w:usb3="00000000" w:csb0="00040001" w:csb1="00000000"/>
  </w:font>
  <w:font w:name="FZFSK--GBK1-0">
    <w:altName w:val="宋体"/>
    <w:panose1 w:val="02000000000000000000"/>
    <w:charset w:val="86"/>
    <w:family w:val="auto"/>
    <w:pitch w:val="default"/>
    <w:sig w:usb0="00000000" w:usb1="00000000" w:usb2="00082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Gulim">
    <w:panose1 w:val="020B0600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0733018"/>
      <w:docPartObj>
        <w:docPartGallery w:val="autotext"/>
      </w:docPartObj>
    </w:sdtPr>
    <w:sdtContent>
      <w:sdt>
        <w:sdtPr>
          <w:id w:val="-1"/>
          <w:docPartObj>
            <w:docPartGallery w:val="autotext"/>
          </w:docPartObj>
        </w:sdtPr>
        <w:sdtContent>
          <w:p w14:paraId="4836C171">
            <w:pPr>
              <w:pStyle w:val="10"/>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25E9DD1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4D537">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31B943">
                          <w:pPr>
                            <w:pStyle w:val="10"/>
                          </w:pPr>
                          <w:r>
                            <w:fldChar w:fldCharType="begin"/>
                          </w:r>
                          <w:r>
                            <w:instrText xml:space="preserve"> PAGE  \* MERGEFORMAT </w:instrText>
                          </w:r>
                          <w:r>
                            <w:fldChar w:fldCharType="separate"/>
                          </w:r>
                          <w:r>
                            <w:t>I</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kPW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SpD1jCAQAAjQMAAA4AAAAAAAAAAQAgAAAAHgEAAGRycy9lMm9Eb2MueG1sUEsF&#10;BgAAAAAGAAYAWQEAAFIFAAAAAA==&#10;">
              <v:fill on="f" focussize="0,0"/>
              <v:stroke on="f"/>
              <v:imagedata o:title=""/>
              <o:lock v:ext="edit" aspectratio="f"/>
              <v:textbox inset="0mm,0mm,0mm,0mm" style="mso-fit-shape-to-text:t;">
                <w:txbxContent>
                  <w:p w14:paraId="3B31B943">
                    <w:pPr>
                      <w:pStyle w:val="10"/>
                    </w:pPr>
                    <w:r>
                      <w:fldChar w:fldCharType="begin"/>
                    </w:r>
                    <w:r>
                      <w:instrText xml:space="preserve"> PAGE  \* MERGEFORMAT </w:instrText>
                    </w:r>
                    <w:r>
                      <w:fldChar w:fldCharType="separate"/>
                    </w:r>
                    <w:r>
                      <w:t>I</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1BA4">
    <w:pPr>
      <w:pStyle w:val="11"/>
      <w:tabs>
        <w:tab w:val="left" w:pos="11270"/>
      </w:tabs>
      <w:wordWrap w:val="0"/>
      <w:jc w:val="both"/>
      <w:rPr>
        <w:rFonts w:hint="eastAsia" w:ascii="黑体" w:hAnsi="黑体" w:eastAsia="黑体"/>
        <w:sz w:val="21"/>
        <w:szCs w:val="21"/>
      </w:rPr>
    </w:pPr>
    <w:r>
      <w:rPr>
        <w:rFonts w:ascii="黑体" w:hAnsi="黑体" w:eastAsia="黑体"/>
        <w:sz w:val="21"/>
        <w:szCs w:val="21"/>
      </w:rPr>
      <w:tab/>
    </w:r>
    <w:r>
      <w:rPr>
        <w:rFonts w:ascii="黑体" w:hAnsi="黑体" w:eastAsia="黑体"/>
        <w:sz w:val="21"/>
        <w:szCs w:val="21"/>
      </w:rPr>
      <w:tab/>
    </w:r>
    <w:r>
      <w:rPr>
        <w:rFonts w:ascii="黑体" w:hAnsi="黑体" w:eastAsia="黑体"/>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59173"/>
    <w:multiLevelType w:val="singleLevel"/>
    <w:tmpl w:val="8C959173"/>
    <w:lvl w:ilvl="0" w:tentative="0">
      <w:start w:val="1"/>
      <w:numFmt w:val="decimal"/>
      <w:suff w:val="nothing"/>
      <w:lvlText w:val="%1．"/>
      <w:lvlJc w:val="left"/>
      <w:pPr>
        <w:ind w:left="0" w:firstLine="400"/>
      </w:pPr>
      <w:rPr>
        <w:rFonts w:hint="default"/>
      </w:rPr>
    </w:lvl>
  </w:abstractNum>
  <w:abstractNum w:abstractNumId="1">
    <w:nsid w:val="9BB53AF6"/>
    <w:multiLevelType w:val="singleLevel"/>
    <w:tmpl w:val="9BB53AF6"/>
    <w:lvl w:ilvl="0" w:tentative="0">
      <w:start w:val="1"/>
      <w:numFmt w:val="decimal"/>
      <w:suff w:val="nothing"/>
      <w:lvlText w:val="%1．"/>
      <w:lvlJc w:val="left"/>
      <w:pPr>
        <w:ind w:left="0" w:firstLine="400"/>
      </w:pPr>
      <w:rPr>
        <w:rFonts w:hint="default"/>
      </w:rPr>
    </w:lvl>
  </w:abstractNum>
  <w:abstractNum w:abstractNumId="2">
    <w:nsid w:val="9BC7223F"/>
    <w:multiLevelType w:val="singleLevel"/>
    <w:tmpl w:val="9BC7223F"/>
    <w:lvl w:ilvl="0" w:tentative="0">
      <w:start w:val="1"/>
      <w:numFmt w:val="decimal"/>
      <w:suff w:val="space"/>
      <w:lvlText w:val="[%1]"/>
      <w:lvlJc w:val="left"/>
    </w:lvl>
  </w:abstractNum>
  <w:abstractNum w:abstractNumId="3">
    <w:nsid w:val="9BFD9257"/>
    <w:multiLevelType w:val="singleLevel"/>
    <w:tmpl w:val="9BFD9257"/>
    <w:lvl w:ilvl="0" w:tentative="0">
      <w:start w:val="1"/>
      <w:numFmt w:val="decimal"/>
      <w:suff w:val="nothing"/>
      <w:lvlText w:val="%1．"/>
      <w:lvlJc w:val="left"/>
      <w:pPr>
        <w:ind w:left="0" w:firstLine="400"/>
      </w:pPr>
      <w:rPr>
        <w:rFonts w:hint="default"/>
      </w:rPr>
    </w:lvl>
  </w:abstractNum>
  <w:abstractNum w:abstractNumId="4">
    <w:nsid w:val="A727124B"/>
    <w:multiLevelType w:val="singleLevel"/>
    <w:tmpl w:val="A727124B"/>
    <w:lvl w:ilvl="0" w:tentative="0">
      <w:start w:val="1"/>
      <w:numFmt w:val="decimal"/>
      <w:suff w:val="nothing"/>
      <w:lvlText w:val="%1．"/>
      <w:lvlJc w:val="left"/>
      <w:pPr>
        <w:ind w:left="0" w:firstLine="400"/>
      </w:pPr>
      <w:rPr>
        <w:rFonts w:hint="default"/>
      </w:rPr>
    </w:lvl>
  </w:abstractNum>
  <w:abstractNum w:abstractNumId="5">
    <w:nsid w:val="AEDA533E"/>
    <w:multiLevelType w:val="singleLevel"/>
    <w:tmpl w:val="AEDA533E"/>
    <w:lvl w:ilvl="0" w:tentative="0">
      <w:start w:val="1"/>
      <w:numFmt w:val="decimal"/>
      <w:suff w:val="nothing"/>
      <w:lvlText w:val="%1．"/>
      <w:lvlJc w:val="left"/>
      <w:pPr>
        <w:ind w:left="0" w:firstLine="400"/>
      </w:pPr>
      <w:rPr>
        <w:rFonts w:hint="default"/>
      </w:rPr>
    </w:lvl>
  </w:abstractNum>
  <w:abstractNum w:abstractNumId="6">
    <w:nsid w:val="AEED27A0"/>
    <w:multiLevelType w:val="singleLevel"/>
    <w:tmpl w:val="AEED27A0"/>
    <w:lvl w:ilvl="0" w:tentative="0">
      <w:start w:val="1"/>
      <w:numFmt w:val="decimal"/>
      <w:suff w:val="nothing"/>
      <w:lvlText w:val="%1．"/>
      <w:lvlJc w:val="left"/>
      <w:pPr>
        <w:ind w:left="0" w:firstLine="400"/>
      </w:pPr>
      <w:rPr>
        <w:rFonts w:hint="default"/>
      </w:rPr>
    </w:lvl>
  </w:abstractNum>
  <w:abstractNum w:abstractNumId="7">
    <w:nsid w:val="AEFE24F0"/>
    <w:multiLevelType w:val="singleLevel"/>
    <w:tmpl w:val="AEFE24F0"/>
    <w:lvl w:ilvl="0" w:tentative="0">
      <w:start w:val="1"/>
      <w:numFmt w:val="decimal"/>
      <w:suff w:val="nothing"/>
      <w:lvlText w:val="%1．"/>
      <w:lvlJc w:val="left"/>
      <w:pPr>
        <w:ind w:left="0" w:firstLine="400"/>
      </w:pPr>
      <w:rPr>
        <w:rFonts w:hint="default"/>
      </w:rPr>
    </w:lvl>
  </w:abstractNum>
  <w:abstractNum w:abstractNumId="8">
    <w:nsid w:val="AFFF4E23"/>
    <w:multiLevelType w:val="singleLevel"/>
    <w:tmpl w:val="AFFF4E23"/>
    <w:lvl w:ilvl="0" w:tentative="0">
      <w:start w:val="1"/>
      <w:numFmt w:val="decimal"/>
      <w:suff w:val="nothing"/>
      <w:lvlText w:val="%1．"/>
      <w:lvlJc w:val="left"/>
      <w:pPr>
        <w:ind w:left="0" w:firstLine="400"/>
      </w:pPr>
      <w:rPr>
        <w:rFonts w:hint="default"/>
      </w:rPr>
    </w:lvl>
  </w:abstractNum>
  <w:abstractNum w:abstractNumId="9">
    <w:nsid w:val="B77F1B9B"/>
    <w:multiLevelType w:val="singleLevel"/>
    <w:tmpl w:val="B77F1B9B"/>
    <w:lvl w:ilvl="0" w:tentative="0">
      <w:start w:val="1"/>
      <w:numFmt w:val="decimal"/>
      <w:suff w:val="nothing"/>
      <w:lvlText w:val="%1．"/>
      <w:lvlJc w:val="left"/>
      <w:pPr>
        <w:ind w:left="0" w:firstLine="400"/>
      </w:pPr>
      <w:rPr>
        <w:rFonts w:hint="default"/>
      </w:rPr>
    </w:lvl>
  </w:abstractNum>
  <w:abstractNum w:abstractNumId="10">
    <w:nsid w:val="B7FF34F6"/>
    <w:multiLevelType w:val="singleLevel"/>
    <w:tmpl w:val="B7FF34F6"/>
    <w:lvl w:ilvl="0" w:tentative="0">
      <w:start w:val="1"/>
      <w:numFmt w:val="decimal"/>
      <w:suff w:val="nothing"/>
      <w:lvlText w:val="%1．"/>
      <w:lvlJc w:val="left"/>
      <w:pPr>
        <w:ind w:left="0" w:firstLine="400"/>
      </w:pPr>
      <w:rPr>
        <w:rFonts w:hint="default"/>
      </w:rPr>
    </w:lvl>
  </w:abstractNum>
  <w:abstractNum w:abstractNumId="11">
    <w:nsid w:val="BBDD0139"/>
    <w:multiLevelType w:val="singleLevel"/>
    <w:tmpl w:val="BBDD0139"/>
    <w:lvl w:ilvl="0" w:tentative="0">
      <w:start w:val="1"/>
      <w:numFmt w:val="decimal"/>
      <w:suff w:val="nothing"/>
      <w:lvlText w:val="%1．"/>
      <w:lvlJc w:val="left"/>
      <w:pPr>
        <w:ind w:left="0" w:firstLine="400"/>
      </w:pPr>
      <w:rPr>
        <w:rFonts w:hint="default"/>
      </w:rPr>
    </w:lvl>
  </w:abstractNum>
  <w:abstractNum w:abstractNumId="12">
    <w:nsid w:val="BFFFAD5F"/>
    <w:multiLevelType w:val="singleLevel"/>
    <w:tmpl w:val="BFFFAD5F"/>
    <w:lvl w:ilvl="0" w:tentative="0">
      <w:start w:val="1"/>
      <w:numFmt w:val="decimal"/>
      <w:lvlText w:val="%1)"/>
      <w:lvlJc w:val="left"/>
      <w:pPr>
        <w:ind w:left="425" w:hanging="425"/>
      </w:pPr>
      <w:rPr>
        <w:rFonts w:hint="default"/>
      </w:rPr>
    </w:lvl>
  </w:abstractNum>
  <w:abstractNum w:abstractNumId="13">
    <w:nsid w:val="BFFFCA10"/>
    <w:multiLevelType w:val="singleLevel"/>
    <w:tmpl w:val="BFFFCA10"/>
    <w:lvl w:ilvl="0" w:tentative="0">
      <w:start w:val="1"/>
      <w:numFmt w:val="bullet"/>
      <w:lvlText w:val=""/>
      <w:lvlJc w:val="left"/>
      <w:pPr>
        <w:tabs>
          <w:tab w:val="left" w:pos="420"/>
        </w:tabs>
        <w:ind w:left="840" w:hanging="420"/>
      </w:pPr>
      <w:rPr>
        <w:rFonts w:hint="default" w:ascii="Wingdings" w:hAnsi="Wingdings"/>
      </w:rPr>
    </w:lvl>
  </w:abstractNum>
  <w:abstractNum w:abstractNumId="14">
    <w:nsid w:val="CEEE15DA"/>
    <w:multiLevelType w:val="singleLevel"/>
    <w:tmpl w:val="CEEE15DA"/>
    <w:lvl w:ilvl="0" w:tentative="0">
      <w:start w:val="1"/>
      <w:numFmt w:val="decimal"/>
      <w:suff w:val="nothing"/>
      <w:lvlText w:val="%1．"/>
      <w:lvlJc w:val="left"/>
      <w:pPr>
        <w:ind w:left="0" w:firstLine="400"/>
      </w:pPr>
      <w:rPr>
        <w:rFonts w:hint="default"/>
      </w:rPr>
    </w:lvl>
  </w:abstractNum>
  <w:abstractNum w:abstractNumId="15">
    <w:nsid w:val="DEDFC418"/>
    <w:multiLevelType w:val="singleLevel"/>
    <w:tmpl w:val="DEDFC418"/>
    <w:lvl w:ilvl="0" w:tentative="0">
      <w:start w:val="1"/>
      <w:numFmt w:val="decimal"/>
      <w:lvlText w:val="%1."/>
      <w:lvlJc w:val="left"/>
      <w:pPr>
        <w:tabs>
          <w:tab w:val="left" w:pos="420"/>
        </w:tabs>
        <w:ind w:left="845" w:hanging="425"/>
      </w:pPr>
      <w:rPr>
        <w:rFonts w:hint="default"/>
      </w:rPr>
    </w:lvl>
  </w:abstractNum>
  <w:abstractNum w:abstractNumId="16">
    <w:nsid w:val="DEEB978D"/>
    <w:multiLevelType w:val="singleLevel"/>
    <w:tmpl w:val="DEEB978D"/>
    <w:lvl w:ilvl="0" w:tentative="0">
      <w:start w:val="1"/>
      <w:numFmt w:val="decimal"/>
      <w:suff w:val="nothing"/>
      <w:lvlText w:val="%1．"/>
      <w:lvlJc w:val="left"/>
      <w:pPr>
        <w:ind w:left="0" w:firstLine="400"/>
      </w:pPr>
      <w:rPr>
        <w:rFonts w:hint="default"/>
      </w:rPr>
    </w:lvl>
  </w:abstractNum>
  <w:abstractNum w:abstractNumId="17">
    <w:nsid w:val="DF2B20C3"/>
    <w:multiLevelType w:val="singleLevel"/>
    <w:tmpl w:val="DF2B20C3"/>
    <w:lvl w:ilvl="0" w:tentative="0">
      <w:start w:val="1"/>
      <w:numFmt w:val="bullet"/>
      <w:lvlText w:val=""/>
      <w:lvlJc w:val="left"/>
      <w:pPr>
        <w:tabs>
          <w:tab w:val="left" w:pos="420"/>
        </w:tabs>
        <w:ind w:left="840" w:hanging="420"/>
      </w:pPr>
      <w:rPr>
        <w:rFonts w:hint="default" w:ascii="Wingdings" w:hAnsi="Wingdings"/>
      </w:rPr>
    </w:lvl>
  </w:abstractNum>
  <w:abstractNum w:abstractNumId="18">
    <w:nsid w:val="DF378F9F"/>
    <w:multiLevelType w:val="singleLevel"/>
    <w:tmpl w:val="DF378F9F"/>
    <w:lvl w:ilvl="0" w:tentative="0">
      <w:start w:val="1"/>
      <w:numFmt w:val="bullet"/>
      <w:lvlText w:val=""/>
      <w:lvlJc w:val="left"/>
      <w:pPr>
        <w:tabs>
          <w:tab w:val="left" w:pos="420"/>
        </w:tabs>
        <w:ind w:left="840" w:hanging="420"/>
      </w:pPr>
      <w:rPr>
        <w:rFonts w:hint="default" w:ascii="Wingdings" w:hAnsi="Wingdings"/>
      </w:rPr>
    </w:lvl>
  </w:abstractNum>
  <w:abstractNum w:abstractNumId="19">
    <w:nsid w:val="DFF82E12"/>
    <w:multiLevelType w:val="singleLevel"/>
    <w:tmpl w:val="DFF82E12"/>
    <w:lvl w:ilvl="0" w:tentative="0">
      <w:start w:val="1"/>
      <w:numFmt w:val="decimal"/>
      <w:suff w:val="nothing"/>
      <w:lvlText w:val="%1．"/>
      <w:lvlJc w:val="left"/>
      <w:pPr>
        <w:ind w:left="0" w:firstLine="400"/>
      </w:pPr>
      <w:rPr>
        <w:rFonts w:hint="default"/>
      </w:rPr>
    </w:lvl>
  </w:abstractNum>
  <w:abstractNum w:abstractNumId="20">
    <w:nsid w:val="EB27BC49"/>
    <w:multiLevelType w:val="singleLevel"/>
    <w:tmpl w:val="EB27BC49"/>
    <w:lvl w:ilvl="0" w:tentative="0">
      <w:start w:val="1"/>
      <w:numFmt w:val="decimal"/>
      <w:suff w:val="nothing"/>
      <w:lvlText w:val="%1．"/>
      <w:lvlJc w:val="left"/>
      <w:pPr>
        <w:ind w:left="0" w:firstLine="400"/>
      </w:pPr>
      <w:rPr>
        <w:rFonts w:hint="default"/>
      </w:rPr>
    </w:lvl>
  </w:abstractNum>
  <w:abstractNum w:abstractNumId="21">
    <w:nsid w:val="EF7567E6"/>
    <w:multiLevelType w:val="singleLevel"/>
    <w:tmpl w:val="EF7567E6"/>
    <w:lvl w:ilvl="0" w:tentative="0">
      <w:start w:val="1"/>
      <w:numFmt w:val="decimal"/>
      <w:suff w:val="nothing"/>
      <w:lvlText w:val="%1．"/>
      <w:lvlJc w:val="left"/>
      <w:pPr>
        <w:ind w:left="0" w:firstLine="400"/>
      </w:pPr>
      <w:rPr>
        <w:rFonts w:hint="default"/>
      </w:rPr>
    </w:lvl>
  </w:abstractNum>
  <w:abstractNum w:abstractNumId="22">
    <w:nsid w:val="EF7C1FE5"/>
    <w:multiLevelType w:val="singleLevel"/>
    <w:tmpl w:val="EF7C1FE5"/>
    <w:lvl w:ilvl="0" w:tentative="0">
      <w:start w:val="1"/>
      <w:numFmt w:val="decimal"/>
      <w:suff w:val="nothing"/>
      <w:lvlText w:val="%1．"/>
      <w:lvlJc w:val="left"/>
      <w:pPr>
        <w:ind w:left="0" w:firstLine="400"/>
      </w:pPr>
      <w:rPr>
        <w:rFonts w:hint="default"/>
      </w:rPr>
    </w:lvl>
  </w:abstractNum>
  <w:abstractNum w:abstractNumId="23">
    <w:nsid w:val="EFBEF89D"/>
    <w:multiLevelType w:val="singleLevel"/>
    <w:tmpl w:val="EFBEF89D"/>
    <w:lvl w:ilvl="0" w:tentative="0">
      <w:start w:val="1"/>
      <w:numFmt w:val="decimal"/>
      <w:suff w:val="nothing"/>
      <w:lvlText w:val="%1．"/>
      <w:lvlJc w:val="left"/>
      <w:pPr>
        <w:ind w:left="0" w:firstLine="400"/>
      </w:pPr>
      <w:rPr>
        <w:rFonts w:hint="default"/>
      </w:rPr>
    </w:lvl>
  </w:abstractNum>
  <w:abstractNum w:abstractNumId="24">
    <w:nsid w:val="EFD23EBF"/>
    <w:multiLevelType w:val="singleLevel"/>
    <w:tmpl w:val="EFD23EBF"/>
    <w:lvl w:ilvl="0" w:tentative="0">
      <w:start w:val="1"/>
      <w:numFmt w:val="decimal"/>
      <w:suff w:val="nothing"/>
      <w:lvlText w:val="%1．"/>
      <w:lvlJc w:val="left"/>
      <w:pPr>
        <w:ind w:left="0" w:firstLine="400"/>
      </w:pPr>
      <w:rPr>
        <w:rFonts w:hint="default"/>
      </w:rPr>
    </w:lvl>
  </w:abstractNum>
  <w:abstractNum w:abstractNumId="25">
    <w:nsid w:val="EFDE5F0F"/>
    <w:multiLevelType w:val="singleLevel"/>
    <w:tmpl w:val="EFDE5F0F"/>
    <w:lvl w:ilvl="0" w:tentative="0">
      <w:start w:val="1"/>
      <w:numFmt w:val="decimal"/>
      <w:suff w:val="nothing"/>
      <w:lvlText w:val="%1．"/>
      <w:lvlJc w:val="left"/>
      <w:pPr>
        <w:ind w:left="0" w:firstLine="400"/>
      </w:pPr>
      <w:rPr>
        <w:rFonts w:hint="default"/>
      </w:rPr>
    </w:lvl>
  </w:abstractNum>
  <w:abstractNum w:abstractNumId="26">
    <w:nsid w:val="EFF7396D"/>
    <w:multiLevelType w:val="singleLevel"/>
    <w:tmpl w:val="EFF7396D"/>
    <w:lvl w:ilvl="0" w:tentative="0">
      <w:start w:val="1"/>
      <w:numFmt w:val="decimal"/>
      <w:suff w:val="nothing"/>
      <w:lvlText w:val="%1．"/>
      <w:lvlJc w:val="left"/>
      <w:pPr>
        <w:ind w:left="0" w:firstLine="400"/>
      </w:pPr>
      <w:rPr>
        <w:rFonts w:hint="default"/>
      </w:rPr>
    </w:lvl>
  </w:abstractNum>
  <w:abstractNum w:abstractNumId="27">
    <w:nsid w:val="EFFF487F"/>
    <w:multiLevelType w:val="singleLevel"/>
    <w:tmpl w:val="EFFF487F"/>
    <w:lvl w:ilvl="0" w:tentative="0">
      <w:start w:val="1"/>
      <w:numFmt w:val="decimal"/>
      <w:suff w:val="nothing"/>
      <w:lvlText w:val="%1．"/>
      <w:lvlJc w:val="left"/>
      <w:pPr>
        <w:ind w:left="0" w:firstLine="400"/>
      </w:pPr>
      <w:rPr>
        <w:rFonts w:hint="default"/>
      </w:rPr>
    </w:lvl>
  </w:abstractNum>
  <w:abstractNum w:abstractNumId="28">
    <w:nsid w:val="F4E6E9E3"/>
    <w:multiLevelType w:val="singleLevel"/>
    <w:tmpl w:val="F4E6E9E3"/>
    <w:lvl w:ilvl="0" w:tentative="0">
      <w:start w:val="1"/>
      <w:numFmt w:val="decimal"/>
      <w:suff w:val="nothing"/>
      <w:lvlText w:val="%1．"/>
      <w:lvlJc w:val="left"/>
      <w:pPr>
        <w:ind w:left="0" w:firstLine="400"/>
      </w:pPr>
      <w:rPr>
        <w:rFonts w:hint="default"/>
      </w:rPr>
    </w:lvl>
  </w:abstractNum>
  <w:abstractNum w:abstractNumId="29">
    <w:nsid w:val="F7C6EB85"/>
    <w:multiLevelType w:val="singleLevel"/>
    <w:tmpl w:val="F7C6EB85"/>
    <w:lvl w:ilvl="0" w:tentative="0">
      <w:start w:val="1"/>
      <w:numFmt w:val="decimal"/>
      <w:suff w:val="nothing"/>
      <w:lvlText w:val="%1．"/>
      <w:lvlJc w:val="left"/>
      <w:pPr>
        <w:ind w:left="0" w:firstLine="400"/>
      </w:pPr>
      <w:rPr>
        <w:rFonts w:hint="default"/>
      </w:rPr>
    </w:lvl>
  </w:abstractNum>
  <w:abstractNum w:abstractNumId="30">
    <w:nsid w:val="F7FE44CE"/>
    <w:multiLevelType w:val="singleLevel"/>
    <w:tmpl w:val="F7FE44CE"/>
    <w:lvl w:ilvl="0" w:tentative="0">
      <w:start w:val="1"/>
      <w:numFmt w:val="decimal"/>
      <w:suff w:val="nothing"/>
      <w:lvlText w:val="%1．"/>
      <w:lvlJc w:val="left"/>
      <w:pPr>
        <w:ind w:left="0" w:firstLine="400"/>
      </w:pPr>
      <w:rPr>
        <w:rFonts w:hint="default"/>
      </w:rPr>
    </w:lvl>
  </w:abstractNum>
  <w:abstractNum w:abstractNumId="31">
    <w:nsid w:val="F7FFED92"/>
    <w:multiLevelType w:val="singleLevel"/>
    <w:tmpl w:val="F7FFED92"/>
    <w:lvl w:ilvl="0" w:tentative="0">
      <w:start w:val="1"/>
      <w:numFmt w:val="decimal"/>
      <w:suff w:val="nothing"/>
      <w:lvlText w:val="%1．"/>
      <w:lvlJc w:val="left"/>
      <w:pPr>
        <w:ind w:left="0" w:firstLine="400"/>
      </w:pPr>
      <w:rPr>
        <w:rFonts w:hint="default"/>
      </w:rPr>
    </w:lvl>
  </w:abstractNum>
  <w:abstractNum w:abstractNumId="32">
    <w:nsid w:val="F8F5A309"/>
    <w:multiLevelType w:val="singleLevel"/>
    <w:tmpl w:val="F8F5A309"/>
    <w:lvl w:ilvl="0" w:tentative="0">
      <w:start w:val="1"/>
      <w:numFmt w:val="decimal"/>
      <w:suff w:val="nothing"/>
      <w:lvlText w:val="%1．"/>
      <w:lvlJc w:val="left"/>
      <w:pPr>
        <w:ind w:left="0" w:firstLine="400"/>
      </w:pPr>
      <w:rPr>
        <w:rFonts w:hint="default"/>
      </w:rPr>
    </w:lvl>
  </w:abstractNum>
  <w:abstractNum w:abstractNumId="33">
    <w:nsid w:val="FBFA9C7A"/>
    <w:multiLevelType w:val="singleLevel"/>
    <w:tmpl w:val="FBFA9C7A"/>
    <w:lvl w:ilvl="0" w:tentative="0">
      <w:start w:val="1"/>
      <w:numFmt w:val="decimal"/>
      <w:suff w:val="nothing"/>
      <w:lvlText w:val="%1．"/>
      <w:lvlJc w:val="left"/>
      <w:pPr>
        <w:ind w:left="0" w:firstLine="400"/>
      </w:pPr>
      <w:rPr>
        <w:rFonts w:hint="default"/>
      </w:rPr>
    </w:lvl>
  </w:abstractNum>
  <w:abstractNum w:abstractNumId="34">
    <w:nsid w:val="FCD92579"/>
    <w:multiLevelType w:val="singleLevel"/>
    <w:tmpl w:val="FCD92579"/>
    <w:lvl w:ilvl="0" w:tentative="0">
      <w:start w:val="1"/>
      <w:numFmt w:val="decimal"/>
      <w:lvlText w:val="%1)"/>
      <w:lvlJc w:val="left"/>
      <w:pPr>
        <w:tabs>
          <w:tab w:val="left" w:pos="420"/>
        </w:tabs>
        <w:ind w:left="845" w:hanging="425"/>
      </w:pPr>
      <w:rPr>
        <w:rFonts w:hint="default" w:ascii="Times New Roman" w:hAnsi="Times New Roman" w:cs="Times New Roman"/>
        <w:b w:val="0"/>
        <w:bCs w:val="0"/>
      </w:rPr>
    </w:lvl>
  </w:abstractNum>
  <w:abstractNum w:abstractNumId="35">
    <w:nsid w:val="FD2EDC05"/>
    <w:multiLevelType w:val="singleLevel"/>
    <w:tmpl w:val="FD2EDC05"/>
    <w:lvl w:ilvl="0" w:tentative="0">
      <w:start w:val="1"/>
      <w:numFmt w:val="decimal"/>
      <w:suff w:val="nothing"/>
      <w:lvlText w:val="%1．"/>
      <w:lvlJc w:val="left"/>
      <w:pPr>
        <w:ind w:left="0" w:firstLine="400"/>
      </w:pPr>
      <w:rPr>
        <w:rFonts w:hint="default"/>
      </w:rPr>
    </w:lvl>
  </w:abstractNum>
  <w:abstractNum w:abstractNumId="36">
    <w:nsid w:val="FD897930"/>
    <w:multiLevelType w:val="singleLevel"/>
    <w:tmpl w:val="FD897930"/>
    <w:lvl w:ilvl="0" w:tentative="0">
      <w:start w:val="1"/>
      <w:numFmt w:val="decimal"/>
      <w:suff w:val="nothing"/>
      <w:lvlText w:val="%1．"/>
      <w:lvlJc w:val="left"/>
      <w:pPr>
        <w:ind w:left="0" w:firstLine="400"/>
      </w:pPr>
      <w:rPr>
        <w:rFonts w:hint="default"/>
      </w:rPr>
    </w:lvl>
  </w:abstractNum>
  <w:abstractNum w:abstractNumId="37">
    <w:nsid w:val="FEBC4647"/>
    <w:multiLevelType w:val="singleLevel"/>
    <w:tmpl w:val="FEBC4647"/>
    <w:lvl w:ilvl="0" w:tentative="0">
      <w:start w:val="1"/>
      <w:numFmt w:val="decimal"/>
      <w:suff w:val="nothing"/>
      <w:lvlText w:val="%1．"/>
      <w:lvlJc w:val="left"/>
      <w:pPr>
        <w:ind w:left="0" w:firstLine="400"/>
      </w:pPr>
      <w:rPr>
        <w:rFonts w:hint="default"/>
      </w:rPr>
    </w:lvl>
  </w:abstractNum>
  <w:abstractNum w:abstractNumId="38">
    <w:nsid w:val="FF2ECC1E"/>
    <w:multiLevelType w:val="singleLevel"/>
    <w:tmpl w:val="FF2ECC1E"/>
    <w:lvl w:ilvl="0" w:tentative="0">
      <w:start w:val="1"/>
      <w:numFmt w:val="decimal"/>
      <w:suff w:val="nothing"/>
      <w:lvlText w:val="%1．"/>
      <w:lvlJc w:val="left"/>
      <w:pPr>
        <w:ind w:left="0" w:firstLine="400"/>
      </w:pPr>
      <w:rPr>
        <w:rFonts w:hint="default"/>
      </w:rPr>
    </w:lvl>
  </w:abstractNum>
  <w:abstractNum w:abstractNumId="39">
    <w:nsid w:val="FFE63D27"/>
    <w:multiLevelType w:val="singleLevel"/>
    <w:tmpl w:val="FFE63D27"/>
    <w:lvl w:ilvl="0" w:tentative="0">
      <w:start w:val="1"/>
      <w:numFmt w:val="decimal"/>
      <w:suff w:val="nothing"/>
      <w:lvlText w:val="%1．"/>
      <w:lvlJc w:val="left"/>
      <w:pPr>
        <w:ind w:left="0" w:firstLine="400"/>
      </w:pPr>
      <w:rPr>
        <w:rFonts w:hint="default"/>
      </w:rPr>
    </w:lvl>
  </w:abstractNum>
  <w:abstractNum w:abstractNumId="40">
    <w:nsid w:val="FFE6EE61"/>
    <w:multiLevelType w:val="singleLevel"/>
    <w:tmpl w:val="FFE6EE61"/>
    <w:lvl w:ilvl="0" w:tentative="0">
      <w:start w:val="1"/>
      <w:numFmt w:val="decimal"/>
      <w:lvlText w:val="%1."/>
      <w:lvlJc w:val="left"/>
      <w:pPr>
        <w:tabs>
          <w:tab w:val="left" w:pos="420"/>
        </w:tabs>
        <w:ind w:left="845" w:hanging="425"/>
      </w:pPr>
      <w:rPr>
        <w:rFonts w:hint="default"/>
      </w:rPr>
    </w:lvl>
  </w:abstractNum>
  <w:abstractNum w:abstractNumId="41">
    <w:nsid w:val="FFFF16B3"/>
    <w:multiLevelType w:val="singleLevel"/>
    <w:tmpl w:val="FFFF16B3"/>
    <w:lvl w:ilvl="0" w:tentative="0">
      <w:start w:val="1"/>
      <w:numFmt w:val="decimal"/>
      <w:suff w:val="nothing"/>
      <w:lvlText w:val="%1．"/>
      <w:lvlJc w:val="left"/>
      <w:pPr>
        <w:ind w:left="0" w:firstLine="400"/>
      </w:pPr>
      <w:rPr>
        <w:rFonts w:hint="default"/>
      </w:rPr>
    </w:lvl>
  </w:abstractNum>
  <w:abstractNum w:abstractNumId="42">
    <w:nsid w:val="0EFF3F43"/>
    <w:multiLevelType w:val="singleLevel"/>
    <w:tmpl w:val="0EFF3F43"/>
    <w:lvl w:ilvl="0" w:tentative="0">
      <w:start w:val="1"/>
      <w:numFmt w:val="bullet"/>
      <w:lvlText w:val=""/>
      <w:lvlJc w:val="left"/>
      <w:pPr>
        <w:tabs>
          <w:tab w:val="left" w:pos="420"/>
        </w:tabs>
        <w:ind w:left="840" w:hanging="420"/>
      </w:pPr>
      <w:rPr>
        <w:rFonts w:hint="default" w:ascii="Wingdings" w:hAnsi="Wingdings"/>
      </w:rPr>
    </w:lvl>
  </w:abstractNum>
  <w:abstractNum w:abstractNumId="43">
    <w:nsid w:val="19F61362"/>
    <w:multiLevelType w:val="singleLevel"/>
    <w:tmpl w:val="19F61362"/>
    <w:lvl w:ilvl="0" w:tentative="0">
      <w:start w:val="1"/>
      <w:numFmt w:val="decimal"/>
      <w:suff w:val="nothing"/>
      <w:lvlText w:val="%1．"/>
      <w:lvlJc w:val="left"/>
      <w:pPr>
        <w:ind w:left="0" w:firstLine="400"/>
      </w:pPr>
      <w:rPr>
        <w:rFonts w:hint="default"/>
      </w:rPr>
    </w:lvl>
  </w:abstractNum>
  <w:abstractNum w:abstractNumId="44">
    <w:nsid w:val="1FC91163"/>
    <w:multiLevelType w:val="multilevel"/>
    <w:tmpl w:val="1FC91163"/>
    <w:lvl w:ilvl="0" w:tentative="0">
      <w:start w:val="1"/>
      <w:numFmt w:val="decimal"/>
      <w:pStyle w:val="3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5">
    <w:nsid w:val="3A6B9CE0"/>
    <w:multiLevelType w:val="singleLevel"/>
    <w:tmpl w:val="3A6B9CE0"/>
    <w:lvl w:ilvl="0" w:tentative="0">
      <w:start w:val="1"/>
      <w:numFmt w:val="decimal"/>
      <w:suff w:val="nothing"/>
      <w:lvlText w:val="%1．"/>
      <w:lvlJc w:val="left"/>
      <w:pPr>
        <w:ind w:left="0" w:firstLine="400"/>
      </w:pPr>
      <w:rPr>
        <w:rFonts w:hint="default"/>
      </w:rPr>
    </w:lvl>
  </w:abstractNum>
  <w:abstractNum w:abstractNumId="46">
    <w:nsid w:val="3FEB3DFF"/>
    <w:multiLevelType w:val="singleLevel"/>
    <w:tmpl w:val="3FEB3DFF"/>
    <w:lvl w:ilvl="0" w:tentative="0">
      <w:start w:val="1"/>
      <w:numFmt w:val="decimal"/>
      <w:suff w:val="nothing"/>
      <w:lvlText w:val="%1．"/>
      <w:lvlJc w:val="left"/>
      <w:pPr>
        <w:ind w:left="0" w:firstLine="400"/>
      </w:pPr>
      <w:rPr>
        <w:rFonts w:hint="default"/>
      </w:rPr>
    </w:lvl>
  </w:abstractNum>
  <w:abstractNum w:abstractNumId="47">
    <w:nsid w:val="4C7ABDC4"/>
    <w:multiLevelType w:val="singleLevel"/>
    <w:tmpl w:val="4C7ABDC4"/>
    <w:lvl w:ilvl="0" w:tentative="0">
      <w:start w:val="1"/>
      <w:numFmt w:val="decimal"/>
      <w:suff w:val="nothing"/>
      <w:lvlText w:val="%1．"/>
      <w:lvlJc w:val="left"/>
      <w:pPr>
        <w:ind w:left="0" w:firstLine="400"/>
      </w:pPr>
      <w:rPr>
        <w:rFonts w:hint="default"/>
      </w:rPr>
    </w:lvl>
  </w:abstractNum>
  <w:abstractNum w:abstractNumId="48">
    <w:nsid w:val="55D70036"/>
    <w:multiLevelType w:val="singleLevel"/>
    <w:tmpl w:val="55D70036"/>
    <w:lvl w:ilvl="0" w:tentative="0">
      <w:start w:val="1"/>
      <w:numFmt w:val="bullet"/>
      <w:lvlText w:val=""/>
      <w:lvlJc w:val="left"/>
      <w:pPr>
        <w:tabs>
          <w:tab w:val="left" w:pos="420"/>
        </w:tabs>
        <w:ind w:left="840" w:hanging="420"/>
      </w:pPr>
      <w:rPr>
        <w:rFonts w:hint="default" w:ascii="Wingdings" w:hAnsi="Wingdings"/>
      </w:rPr>
    </w:lvl>
  </w:abstractNum>
  <w:abstractNum w:abstractNumId="49">
    <w:nsid w:val="5FF750D6"/>
    <w:multiLevelType w:val="singleLevel"/>
    <w:tmpl w:val="5FF750D6"/>
    <w:lvl w:ilvl="0" w:tentative="0">
      <w:start w:val="1"/>
      <w:numFmt w:val="decimal"/>
      <w:lvlText w:val="%1."/>
      <w:lvlJc w:val="left"/>
      <w:pPr>
        <w:tabs>
          <w:tab w:val="left" w:pos="0"/>
        </w:tabs>
        <w:ind w:left="425" w:hanging="425"/>
      </w:pPr>
      <w:rPr>
        <w:rFonts w:hint="default"/>
      </w:rPr>
    </w:lvl>
  </w:abstractNum>
  <w:abstractNum w:abstractNumId="50">
    <w:nsid w:val="6B37022B"/>
    <w:multiLevelType w:val="singleLevel"/>
    <w:tmpl w:val="6B37022B"/>
    <w:lvl w:ilvl="0" w:tentative="0">
      <w:start w:val="1"/>
      <w:numFmt w:val="decimal"/>
      <w:suff w:val="nothing"/>
      <w:lvlText w:val="%1．"/>
      <w:lvlJc w:val="left"/>
      <w:pPr>
        <w:ind w:left="0" w:firstLine="400"/>
      </w:pPr>
      <w:rPr>
        <w:rFonts w:hint="default"/>
      </w:rPr>
    </w:lvl>
  </w:abstractNum>
  <w:abstractNum w:abstractNumId="51">
    <w:nsid w:val="6CEA2025"/>
    <w:multiLevelType w:val="multilevel"/>
    <w:tmpl w:val="6CEA2025"/>
    <w:lvl w:ilvl="0" w:tentative="0">
      <w:start w:val="1"/>
      <w:numFmt w:val="none"/>
      <w:pStyle w:val="32"/>
      <w:suff w:val="nothing"/>
      <w:lvlText w:val="%1"/>
      <w:lvlJc w:val="left"/>
      <w:pPr>
        <w:ind w:left="0" w:firstLine="0"/>
      </w:pPr>
      <w:rPr>
        <w:rFonts w:hint="default" w:ascii="Times New Roman" w:hAnsi="Times New Roman"/>
        <w:b/>
        <w:i w:val="0"/>
        <w:sz w:val="21"/>
      </w:rPr>
    </w:lvl>
    <w:lvl w:ilvl="1" w:tentative="0">
      <w:start w:val="1"/>
      <w:numFmt w:val="decimal"/>
      <w:pStyle w:val="24"/>
      <w:suff w:val="nothing"/>
      <w:lvlText w:val="%1%2　"/>
      <w:lvlJc w:val="left"/>
      <w:pPr>
        <w:ind w:left="360" w:firstLine="0"/>
      </w:pPr>
      <w:rPr>
        <w:rFonts w:hint="eastAsia" w:ascii="黑体" w:hAnsi="Times New Roman" w:eastAsia="黑体"/>
        <w:b w:val="0"/>
        <w:i w:val="0"/>
        <w:sz w:val="21"/>
      </w:rPr>
    </w:lvl>
    <w:lvl w:ilvl="2" w:tentative="0">
      <w:start w:val="1"/>
      <w:numFmt w:val="decimal"/>
      <w:pStyle w:val="27"/>
      <w:suff w:val="nothing"/>
      <w:lvlText w:val="%1%2.%3　"/>
      <w:lvlJc w:val="left"/>
      <w:pPr>
        <w:ind w:left="0" w:firstLine="0"/>
      </w:pPr>
      <w:rPr>
        <w:rFonts w:hint="eastAsia" w:ascii="黑体" w:hAnsi="Times New Roman" w:eastAsia="黑体"/>
        <w:b w:val="0"/>
        <w:i w:val="0"/>
        <w:sz w:val="21"/>
      </w:rPr>
    </w:lvl>
    <w:lvl w:ilvl="3" w:tentative="0">
      <w:start w:val="1"/>
      <w:numFmt w:val="decimal"/>
      <w:pStyle w:val="3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54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2">
    <w:nsid w:val="77E694EB"/>
    <w:multiLevelType w:val="singleLevel"/>
    <w:tmpl w:val="77E694EB"/>
    <w:lvl w:ilvl="0" w:tentative="0">
      <w:start w:val="1"/>
      <w:numFmt w:val="decimal"/>
      <w:suff w:val="nothing"/>
      <w:lvlText w:val="%1．"/>
      <w:lvlJc w:val="left"/>
      <w:pPr>
        <w:ind w:left="0" w:firstLine="400"/>
      </w:pPr>
      <w:rPr>
        <w:rFonts w:hint="default"/>
      </w:rPr>
    </w:lvl>
  </w:abstractNum>
  <w:abstractNum w:abstractNumId="53">
    <w:nsid w:val="7D6A6584"/>
    <w:multiLevelType w:val="singleLevel"/>
    <w:tmpl w:val="7D6A6584"/>
    <w:lvl w:ilvl="0" w:tentative="0">
      <w:start w:val="1"/>
      <w:numFmt w:val="decimal"/>
      <w:lvlText w:val="%1)"/>
      <w:lvlJc w:val="left"/>
      <w:pPr>
        <w:ind w:left="425" w:hanging="425"/>
      </w:pPr>
      <w:rPr>
        <w:rFonts w:hint="default"/>
      </w:rPr>
    </w:lvl>
  </w:abstractNum>
  <w:abstractNum w:abstractNumId="54">
    <w:nsid w:val="7DAF60A3"/>
    <w:multiLevelType w:val="singleLevel"/>
    <w:tmpl w:val="7DAF60A3"/>
    <w:lvl w:ilvl="0" w:tentative="0">
      <w:start w:val="1"/>
      <w:numFmt w:val="decimal"/>
      <w:lvlText w:val="%1."/>
      <w:lvlJc w:val="left"/>
      <w:pPr>
        <w:tabs>
          <w:tab w:val="left" w:pos="420"/>
        </w:tabs>
        <w:ind w:left="845" w:hanging="425"/>
      </w:pPr>
      <w:rPr>
        <w:rFonts w:hint="default"/>
      </w:rPr>
    </w:lvl>
  </w:abstractNum>
  <w:abstractNum w:abstractNumId="55">
    <w:nsid w:val="7DB46FAB"/>
    <w:multiLevelType w:val="singleLevel"/>
    <w:tmpl w:val="7DB46FAB"/>
    <w:lvl w:ilvl="0" w:tentative="0">
      <w:start w:val="1"/>
      <w:numFmt w:val="decimal"/>
      <w:suff w:val="nothing"/>
      <w:lvlText w:val="%1．"/>
      <w:lvlJc w:val="left"/>
      <w:pPr>
        <w:ind w:left="0" w:firstLine="400"/>
      </w:pPr>
      <w:rPr>
        <w:rFonts w:hint="default"/>
      </w:rPr>
    </w:lvl>
  </w:abstractNum>
  <w:abstractNum w:abstractNumId="56">
    <w:nsid w:val="7EFA0AA7"/>
    <w:multiLevelType w:val="singleLevel"/>
    <w:tmpl w:val="7EFA0AA7"/>
    <w:lvl w:ilvl="0" w:tentative="0">
      <w:start w:val="1"/>
      <w:numFmt w:val="decimal"/>
      <w:lvlText w:val="%1."/>
      <w:lvlJc w:val="left"/>
      <w:pPr>
        <w:ind w:left="425" w:hanging="425"/>
      </w:pPr>
      <w:rPr>
        <w:rFonts w:hint="default"/>
      </w:rPr>
    </w:lvl>
  </w:abstractNum>
  <w:abstractNum w:abstractNumId="57">
    <w:nsid w:val="7FFDAC2E"/>
    <w:multiLevelType w:val="singleLevel"/>
    <w:tmpl w:val="7FFDAC2E"/>
    <w:lvl w:ilvl="0" w:tentative="0">
      <w:start w:val="1"/>
      <w:numFmt w:val="decimal"/>
      <w:suff w:val="nothing"/>
      <w:lvlText w:val="%1．"/>
      <w:lvlJc w:val="left"/>
      <w:pPr>
        <w:ind w:left="0" w:firstLine="400"/>
      </w:pPr>
      <w:rPr>
        <w:rFonts w:hint="default"/>
      </w:rPr>
    </w:lvl>
  </w:abstractNum>
  <w:num w:numId="1">
    <w:abstractNumId w:val="51"/>
  </w:num>
  <w:num w:numId="2">
    <w:abstractNumId w:val="44"/>
  </w:num>
  <w:num w:numId="3">
    <w:abstractNumId w:val="41"/>
  </w:num>
  <w:num w:numId="4">
    <w:abstractNumId w:val="9"/>
  </w:num>
  <w:num w:numId="5">
    <w:abstractNumId w:val="15"/>
  </w:num>
  <w:num w:numId="6">
    <w:abstractNumId w:val="22"/>
  </w:num>
  <w:num w:numId="7">
    <w:abstractNumId w:val="38"/>
  </w:num>
  <w:num w:numId="8">
    <w:abstractNumId w:val="21"/>
  </w:num>
  <w:num w:numId="9">
    <w:abstractNumId w:val="10"/>
  </w:num>
  <w:num w:numId="10">
    <w:abstractNumId w:val="28"/>
  </w:num>
  <w:num w:numId="11">
    <w:abstractNumId w:val="55"/>
  </w:num>
  <w:num w:numId="12">
    <w:abstractNumId w:val="31"/>
  </w:num>
  <w:num w:numId="13">
    <w:abstractNumId w:val="57"/>
  </w:num>
  <w:num w:numId="14">
    <w:abstractNumId w:val="20"/>
  </w:num>
  <w:num w:numId="15">
    <w:abstractNumId w:val="5"/>
  </w:num>
  <w:num w:numId="16">
    <w:abstractNumId w:val="23"/>
  </w:num>
  <w:num w:numId="17">
    <w:abstractNumId w:val="11"/>
  </w:num>
  <w:num w:numId="18">
    <w:abstractNumId w:val="33"/>
  </w:num>
  <w:num w:numId="19">
    <w:abstractNumId w:val="30"/>
  </w:num>
  <w:num w:numId="20">
    <w:abstractNumId w:val="0"/>
  </w:num>
  <w:num w:numId="21">
    <w:abstractNumId w:val="32"/>
  </w:num>
  <w:num w:numId="22">
    <w:abstractNumId w:val="50"/>
  </w:num>
  <w:num w:numId="23">
    <w:abstractNumId w:val="14"/>
  </w:num>
  <w:num w:numId="24">
    <w:abstractNumId w:val="3"/>
  </w:num>
  <w:num w:numId="25">
    <w:abstractNumId w:val="43"/>
  </w:num>
  <w:num w:numId="26">
    <w:abstractNumId w:val="36"/>
  </w:num>
  <w:num w:numId="27">
    <w:abstractNumId w:val="6"/>
  </w:num>
  <w:num w:numId="28">
    <w:abstractNumId w:val="12"/>
  </w:num>
  <w:num w:numId="29">
    <w:abstractNumId w:val="17"/>
  </w:num>
  <w:num w:numId="30">
    <w:abstractNumId w:val="53"/>
  </w:num>
  <w:num w:numId="31">
    <w:abstractNumId w:val="18"/>
  </w:num>
  <w:num w:numId="32">
    <w:abstractNumId w:val="48"/>
  </w:num>
  <w:num w:numId="33">
    <w:abstractNumId w:val="42"/>
  </w:num>
  <w:num w:numId="34">
    <w:abstractNumId w:val="13"/>
  </w:num>
  <w:num w:numId="35">
    <w:abstractNumId w:val="37"/>
  </w:num>
  <w:num w:numId="36">
    <w:abstractNumId w:val="35"/>
  </w:num>
  <w:num w:numId="37">
    <w:abstractNumId w:val="29"/>
  </w:num>
  <w:num w:numId="38">
    <w:abstractNumId w:val="54"/>
  </w:num>
  <w:num w:numId="39">
    <w:abstractNumId w:val="39"/>
  </w:num>
  <w:num w:numId="40">
    <w:abstractNumId w:val="52"/>
  </w:num>
  <w:num w:numId="41">
    <w:abstractNumId w:val="16"/>
  </w:num>
  <w:num w:numId="42">
    <w:abstractNumId w:val="19"/>
  </w:num>
  <w:num w:numId="43">
    <w:abstractNumId w:val="25"/>
  </w:num>
  <w:num w:numId="44">
    <w:abstractNumId w:val="40"/>
  </w:num>
  <w:num w:numId="45">
    <w:abstractNumId w:val="26"/>
  </w:num>
  <w:num w:numId="46">
    <w:abstractNumId w:val="7"/>
  </w:num>
  <w:num w:numId="47">
    <w:abstractNumId w:val="24"/>
  </w:num>
  <w:num w:numId="48">
    <w:abstractNumId w:val="56"/>
  </w:num>
  <w:num w:numId="49">
    <w:abstractNumId w:val="49"/>
  </w:num>
  <w:num w:numId="50">
    <w:abstractNumId w:val="34"/>
  </w:num>
  <w:num w:numId="51">
    <w:abstractNumId w:val="8"/>
  </w:num>
  <w:num w:numId="52">
    <w:abstractNumId w:val="1"/>
  </w:num>
  <w:num w:numId="53">
    <w:abstractNumId w:val="27"/>
  </w:num>
  <w:num w:numId="54">
    <w:abstractNumId w:val="47"/>
  </w:num>
  <w:num w:numId="55">
    <w:abstractNumId w:val="46"/>
  </w:num>
  <w:num w:numId="56">
    <w:abstractNumId w:val="4"/>
  </w:num>
  <w:num w:numId="57">
    <w:abstractNumId w:val="45"/>
  </w:num>
  <w:num w:numId="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NTdkYTdjODQ0M2Y5Y2YwOWE5ZGE0NWRjMzQzMGMifQ=="/>
  </w:docVars>
  <w:rsids>
    <w:rsidRoot w:val="00BC7831"/>
    <w:rsid w:val="00016417"/>
    <w:rsid w:val="00051519"/>
    <w:rsid w:val="00053659"/>
    <w:rsid w:val="000C29F0"/>
    <w:rsid w:val="000E5326"/>
    <w:rsid w:val="000F1177"/>
    <w:rsid w:val="000F3546"/>
    <w:rsid w:val="0011064A"/>
    <w:rsid w:val="00116317"/>
    <w:rsid w:val="001314E8"/>
    <w:rsid w:val="00180E48"/>
    <w:rsid w:val="00182778"/>
    <w:rsid w:val="00195740"/>
    <w:rsid w:val="00195EBA"/>
    <w:rsid w:val="001E3C63"/>
    <w:rsid w:val="001E3CBE"/>
    <w:rsid w:val="001F3057"/>
    <w:rsid w:val="001F5D6A"/>
    <w:rsid w:val="00226F03"/>
    <w:rsid w:val="002568DB"/>
    <w:rsid w:val="002B529D"/>
    <w:rsid w:val="002D1620"/>
    <w:rsid w:val="0034011E"/>
    <w:rsid w:val="00356A3C"/>
    <w:rsid w:val="003B73DB"/>
    <w:rsid w:val="00405CE7"/>
    <w:rsid w:val="00450DF3"/>
    <w:rsid w:val="00467DE9"/>
    <w:rsid w:val="0048221E"/>
    <w:rsid w:val="004B284A"/>
    <w:rsid w:val="004B75AD"/>
    <w:rsid w:val="004D4729"/>
    <w:rsid w:val="005B2CE8"/>
    <w:rsid w:val="005B63FD"/>
    <w:rsid w:val="005C4D5C"/>
    <w:rsid w:val="005D60F6"/>
    <w:rsid w:val="005E4503"/>
    <w:rsid w:val="005F249D"/>
    <w:rsid w:val="005F72FB"/>
    <w:rsid w:val="0061613D"/>
    <w:rsid w:val="006368C2"/>
    <w:rsid w:val="00670459"/>
    <w:rsid w:val="00673E36"/>
    <w:rsid w:val="00692122"/>
    <w:rsid w:val="00692CC5"/>
    <w:rsid w:val="006E4104"/>
    <w:rsid w:val="006E78C3"/>
    <w:rsid w:val="00705726"/>
    <w:rsid w:val="007558D6"/>
    <w:rsid w:val="00763BA6"/>
    <w:rsid w:val="00776D44"/>
    <w:rsid w:val="007A732B"/>
    <w:rsid w:val="0080485B"/>
    <w:rsid w:val="00826483"/>
    <w:rsid w:val="008767F1"/>
    <w:rsid w:val="00931243"/>
    <w:rsid w:val="009349A5"/>
    <w:rsid w:val="009807BE"/>
    <w:rsid w:val="00984ED3"/>
    <w:rsid w:val="009B49C2"/>
    <w:rsid w:val="009C6235"/>
    <w:rsid w:val="00A27D96"/>
    <w:rsid w:val="00AB3E24"/>
    <w:rsid w:val="00AE68A2"/>
    <w:rsid w:val="00B1407A"/>
    <w:rsid w:val="00B530B7"/>
    <w:rsid w:val="00B5365B"/>
    <w:rsid w:val="00B54804"/>
    <w:rsid w:val="00BB143B"/>
    <w:rsid w:val="00BC7831"/>
    <w:rsid w:val="00C553DB"/>
    <w:rsid w:val="00CD5C28"/>
    <w:rsid w:val="00D62642"/>
    <w:rsid w:val="00D70986"/>
    <w:rsid w:val="00D9160A"/>
    <w:rsid w:val="00D92C00"/>
    <w:rsid w:val="00DA744C"/>
    <w:rsid w:val="00DE1D6D"/>
    <w:rsid w:val="00E60530"/>
    <w:rsid w:val="00E6741A"/>
    <w:rsid w:val="00E75733"/>
    <w:rsid w:val="00EA3A4D"/>
    <w:rsid w:val="00EA5310"/>
    <w:rsid w:val="00F024E8"/>
    <w:rsid w:val="00F10A24"/>
    <w:rsid w:val="00F51C34"/>
    <w:rsid w:val="00F948F3"/>
    <w:rsid w:val="00FD5C21"/>
    <w:rsid w:val="07B7C806"/>
    <w:rsid w:val="0F7AD16C"/>
    <w:rsid w:val="143FD3D8"/>
    <w:rsid w:val="163F314E"/>
    <w:rsid w:val="1ADBBC19"/>
    <w:rsid w:val="1BFE83F8"/>
    <w:rsid w:val="1DFFF2B0"/>
    <w:rsid w:val="1FFB7B32"/>
    <w:rsid w:val="23D53E24"/>
    <w:rsid w:val="25140DC5"/>
    <w:rsid w:val="2A076A55"/>
    <w:rsid w:val="2F7F412D"/>
    <w:rsid w:val="2FED8FF1"/>
    <w:rsid w:val="2FEF23C4"/>
    <w:rsid w:val="30F103EA"/>
    <w:rsid w:val="312E067D"/>
    <w:rsid w:val="339F8C68"/>
    <w:rsid w:val="366A327A"/>
    <w:rsid w:val="375902BA"/>
    <w:rsid w:val="375F7278"/>
    <w:rsid w:val="37FDCB78"/>
    <w:rsid w:val="37FE83D5"/>
    <w:rsid w:val="37FF3F7C"/>
    <w:rsid w:val="39CB978A"/>
    <w:rsid w:val="3BA36C36"/>
    <w:rsid w:val="3BC91E80"/>
    <w:rsid w:val="3BF7CE54"/>
    <w:rsid w:val="3C4B06D8"/>
    <w:rsid w:val="3C5E797D"/>
    <w:rsid w:val="3D6E785D"/>
    <w:rsid w:val="3DD2A225"/>
    <w:rsid w:val="3DEB9095"/>
    <w:rsid w:val="3DFD4F92"/>
    <w:rsid w:val="3EE990E3"/>
    <w:rsid w:val="3F2C3B58"/>
    <w:rsid w:val="3F376562"/>
    <w:rsid w:val="3F56B94F"/>
    <w:rsid w:val="3F77A36C"/>
    <w:rsid w:val="3FBB5D7B"/>
    <w:rsid w:val="3FBD66E0"/>
    <w:rsid w:val="3FBD6D80"/>
    <w:rsid w:val="3FD3E34A"/>
    <w:rsid w:val="3FDFC219"/>
    <w:rsid w:val="3FFF1D3F"/>
    <w:rsid w:val="3FFFAB3C"/>
    <w:rsid w:val="3FFFF7D3"/>
    <w:rsid w:val="44FE5D98"/>
    <w:rsid w:val="47FC8110"/>
    <w:rsid w:val="480A640C"/>
    <w:rsid w:val="4A011472"/>
    <w:rsid w:val="4B4EBC29"/>
    <w:rsid w:val="4BED1FB6"/>
    <w:rsid w:val="4BEFFC78"/>
    <w:rsid w:val="4BFFD1EC"/>
    <w:rsid w:val="4DCEA743"/>
    <w:rsid w:val="4DFF0AB2"/>
    <w:rsid w:val="4E975326"/>
    <w:rsid w:val="4F6F025D"/>
    <w:rsid w:val="516C2E17"/>
    <w:rsid w:val="53230CD4"/>
    <w:rsid w:val="55CF6F59"/>
    <w:rsid w:val="55DFE0D3"/>
    <w:rsid w:val="58BFDEEC"/>
    <w:rsid w:val="59A9FDA1"/>
    <w:rsid w:val="5AE11413"/>
    <w:rsid w:val="5AF715C4"/>
    <w:rsid w:val="5AFBCABD"/>
    <w:rsid w:val="5B07AE22"/>
    <w:rsid w:val="5B56F951"/>
    <w:rsid w:val="5B71658E"/>
    <w:rsid w:val="5B7DBD3E"/>
    <w:rsid w:val="5BBB8103"/>
    <w:rsid w:val="5DB13064"/>
    <w:rsid w:val="5ECA1CB6"/>
    <w:rsid w:val="5EDE8D7E"/>
    <w:rsid w:val="5EDF55C1"/>
    <w:rsid w:val="5EDF5A8D"/>
    <w:rsid w:val="5F6E5A4F"/>
    <w:rsid w:val="5F7B7191"/>
    <w:rsid w:val="5FD38779"/>
    <w:rsid w:val="5FED7C2C"/>
    <w:rsid w:val="5FFBECC0"/>
    <w:rsid w:val="5FFD0F82"/>
    <w:rsid w:val="5FFFA074"/>
    <w:rsid w:val="61DC3988"/>
    <w:rsid w:val="62CE2EB7"/>
    <w:rsid w:val="637DB530"/>
    <w:rsid w:val="64FFB18C"/>
    <w:rsid w:val="652FDCAB"/>
    <w:rsid w:val="65DF47DD"/>
    <w:rsid w:val="678F71C0"/>
    <w:rsid w:val="67DEC1D3"/>
    <w:rsid w:val="67FD81B3"/>
    <w:rsid w:val="69FB77EF"/>
    <w:rsid w:val="6ABFE7BD"/>
    <w:rsid w:val="6BBF4159"/>
    <w:rsid w:val="6BFD8912"/>
    <w:rsid w:val="6BFFE552"/>
    <w:rsid w:val="6DB9DE5B"/>
    <w:rsid w:val="6DBFF8C5"/>
    <w:rsid w:val="6DCDDA97"/>
    <w:rsid w:val="6DEFC0BB"/>
    <w:rsid w:val="6E7BFD2C"/>
    <w:rsid w:val="6EF50FCD"/>
    <w:rsid w:val="6FC7339B"/>
    <w:rsid w:val="6FDE029B"/>
    <w:rsid w:val="6FFADBE8"/>
    <w:rsid w:val="71FF3411"/>
    <w:rsid w:val="72D6241B"/>
    <w:rsid w:val="72FDEA67"/>
    <w:rsid w:val="73FF8587"/>
    <w:rsid w:val="74A6445A"/>
    <w:rsid w:val="74BDE869"/>
    <w:rsid w:val="74EF981F"/>
    <w:rsid w:val="756A9FC1"/>
    <w:rsid w:val="757B91CD"/>
    <w:rsid w:val="772B1DC5"/>
    <w:rsid w:val="77519849"/>
    <w:rsid w:val="77AD4CAE"/>
    <w:rsid w:val="77AF01EC"/>
    <w:rsid w:val="77BE5E64"/>
    <w:rsid w:val="77EE5796"/>
    <w:rsid w:val="77FB35A1"/>
    <w:rsid w:val="77FE080A"/>
    <w:rsid w:val="78E78D2C"/>
    <w:rsid w:val="79774111"/>
    <w:rsid w:val="7AF26E7E"/>
    <w:rsid w:val="7AFA3519"/>
    <w:rsid w:val="7B6E5DF4"/>
    <w:rsid w:val="7B70A4BC"/>
    <w:rsid w:val="7BBEC88A"/>
    <w:rsid w:val="7BED3B67"/>
    <w:rsid w:val="7BF79025"/>
    <w:rsid w:val="7BFDFD94"/>
    <w:rsid w:val="7BFF0C43"/>
    <w:rsid w:val="7BFF4155"/>
    <w:rsid w:val="7BFF5A12"/>
    <w:rsid w:val="7CBB276D"/>
    <w:rsid w:val="7CBFDC84"/>
    <w:rsid w:val="7CF3CAFB"/>
    <w:rsid w:val="7D7E3221"/>
    <w:rsid w:val="7DEC9A46"/>
    <w:rsid w:val="7DFD0280"/>
    <w:rsid w:val="7DFFDB44"/>
    <w:rsid w:val="7E3B21C1"/>
    <w:rsid w:val="7E5FC46B"/>
    <w:rsid w:val="7E6A7741"/>
    <w:rsid w:val="7EB449A2"/>
    <w:rsid w:val="7ED54635"/>
    <w:rsid w:val="7EF784E6"/>
    <w:rsid w:val="7EFFCE77"/>
    <w:rsid w:val="7F370343"/>
    <w:rsid w:val="7F5379B1"/>
    <w:rsid w:val="7F776978"/>
    <w:rsid w:val="7F7F3495"/>
    <w:rsid w:val="7F7FA9A0"/>
    <w:rsid w:val="7F870C83"/>
    <w:rsid w:val="7F9F20F7"/>
    <w:rsid w:val="7FAB2333"/>
    <w:rsid w:val="7FACE8B3"/>
    <w:rsid w:val="7FB76156"/>
    <w:rsid w:val="7FBB458D"/>
    <w:rsid w:val="7FBFB513"/>
    <w:rsid w:val="7FBFDCEB"/>
    <w:rsid w:val="7FDB3E0B"/>
    <w:rsid w:val="7FDDDFED"/>
    <w:rsid w:val="7FE54402"/>
    <w:rsid w:val="7FF70254"/>
    <w:rsid w:val="7FFC7D26"/>
    <w:rsid w:val="7FFF1133"/>
    <w:rsid w:val="7FFF7F56"/>
    <w:rsid w:val="7FFFD386"/>
    <w:rsid w:val="7FFFF59D"/>
    <w:rsid w:val="87DF64A1"/>
    <w:rsid w:val="8EEDCCE4"/>
    <w:rsid w:val="8EF22400"/>
    <w:rsid w:val="8FB7A1E4"/>
    <w:rsid w:val="92ACD9DA"/>
    <w:rsid w:val="9D5AFEAF"/>
    <w:rsid w:val="9DF507BB"/>
    <w:rsid w:val="9F6F0C64"/>
    <w:rsid w:val="9FC090F8"/>
    <w:rsid w:val="A28E4FA0"/>
    <w:rsid w:val="A72CFC6A"/>
    <w:rsid w:val="AB1FF5BE"/>
    <w:rsid w:val="ABA605BC"/>
    <w:rsid w:val="ADBAF5ED"/>
    <w:rsid w:val="ADE7D13B"/>
    <w:rsid w:val="AE33F966"/>
    <w:rsid w:val="AE3FC40A"/>
    <w:rsid w:val="AECFBBD1"/>
    <w:rsid w:val="AF77363C"/>
    <w:rsid w:val="AFEE4B22"/>
    <w:rsid w:val="B5DB77AB"/>
    <w:rsid w:val="B7BE11FB"/>
    <w:rsid w:val="B876D8BA"/>
    <w:rsid w:val="B8FB62E5"/>
    <w:rsid w:val="B9E7C31C"/>
    <w:rsid w:val="BAE7DD82"/>
    <w:rsid w:val="BB157F1E"/>
    <w:rsid w:val="BB655F40"/>
    <w:rsid w:val="BBD7A6FF"/>
    <w:rsid w:val="BBE750E7"/>
    <w:rsid w:val="BBF0CBF6"/>
    <w:rsid w:val="BBFB8536"/>
    <w:rsid w:val="BBFBFFC4"/>
    <w:rsid w:val="BDEE6946"/>
    <w:rsid w:val="BDFE3A68"/>
    <w:rsid w:val="BDFF97F2"/>
    <w:rsid w:val="BF5F149E"/>
    <w:rsid w:val="BFAD632E"/>
    <w:rsid w:val="BFAF2C9C"/>
    <w:rsid w:val="BFBF0374"/>
    <w:rsid w:val="BFDF1E0C"/>
    <w:rsid w:val="BFE59873"/>
    <w:rsid w:val="BFEF60EA"/>
    <w:rsid w:val="BFF55B9D"/>
    <w:rsid w:val="BFF5EABF"/>
    <w:rsid w:val="BFFE7505"/>
    <w:rsid w:val="BFFF2CDE"/>
    <w:rsid w:val="C5EE94CF"/>
    <w:rsid w:val="C72E209B"/>
    <w:rsid w:val="C7DBF7E7"/>
    <w:rsid w:val="CBFF952D"/>
    <w:rsid w:val="CDAFDB9B"/>
    <w:rsid w:val="CDF994D3"/>
    <w:rsid w:val="CEFFE0FC"/>
    <w:rsid w:val="CF7671CB"/>
    <w:rsid w:val="CFBF5C8B"/>
    <w:rsid w:val="CFFED89F"/>
    <w:rsid w:val="D17FD4B5"/>
    <w:rsid w:val="D3FD294A"/>
    <w:rsid w:val="D77D27FE"/>
    <w:rsid w:val="D77D432B"/>
    <w:rsid w:val="D7DF914D"/>
    <w:rsid w:val="D7F711C5"/>
    <w:rsid w:val="D7FD008F"/>
    <w:rsid w:val="D8BB86E2"/>
    <w:rsid w:val="D9A3FF24"/>
    <w:rsid w:val="D9EA5480"/>
    <w:rsid w:val="DA8EBE8E"/>
    <w:rsid w:val="DAFF9845"/>
    <w:rsid w:val="DB1DDB5D"/>
    <w:rsid w:val="DB1E19AD"/>
    <w:rsid w:val="DBC7C0AC"/>
    <w:rsid w:val="DD9DC1FD"/>
    <w:rsid w:val="DDE3A31D"/>
    <w:rsid w:val="DDFC80D0"/>
    <w:rsid w:val="DE3F2D96"/>
    <w:rsid w:val="DE7F123A"/>
    <w:rsid w:val="DF27C9F0"/>
    <w:rsid w:val="DF79F6FD"/>
    <w:rsid w:val="DF7B2646"/>
    <w:rsid w:val="DF7FBCB4"/>
    <w:rsid w:val="DFA8269C"/>
    <w:rsid w:val="DFCB6384"/>
    <w:rsid w:val="DFE9178B"/>
    <w:rsid w:val="DFEBEBB9"/>
    <w:rsid w:val="DFEE349E"/>
    <w:rsid w:val="DFEEDAB5"/>
    <w:rsid w:val="DFF72D81"/>
    <w:rsid w:val="DFF7CAF0"/>
    <w:rsid w:val="E1AFFCEF"/>
    <w:rsid w:val="E37D17A3"/>
    <w:rsid w:val="E5EDD913"/>
    <w:rsid w:val="E693454C"/>
    <w:rsid w:val="E6F6BE7F"/>
    <w:rsid w:val="E77964A1"/>
    <w:rsid w:val="E7DF8A41"/>
    <w:rsid w:val="E8DB56BD"/>
    <w:rsid w:val="EAF7C66A"/>
    <w:rsid w:val="ECDB8F28"/>
    <w:rsid w:val="ED1FACE7"/>
    <w:rsid w:val="EDDF8FFF"/>
    <w:rsid w:val="EDFF10EF"/>
    <w:rsid w:val="EE3CEF60"/>
    <w:rsid w:val="EE5F71D5"/>
    <w:rsid w:val="EEADC852"/>
    <w:rsid w:val="EED6356D"/>
    <w:rsid w:val="EEF3012B"/>
    <w:rsid w:val="EF57537F"/>
    <w:rsid w:val="EF5F7DA1"/>
    <w:rsid w:val="EF7B4E41"/>
    <w:rsid w:val="EF7B99C9"/>
    <w:rsid w:val="EF975299"/>
    <w:rsid w:val="EFAB59ED"/>
    <w:rsid w:val="EFCDD345"/>
    <w:rsid w:val="EFDAE07E"/>
    <w:rsid w:val="EFEF5B44"/>
    <w:rsid w:val="EFFFF08D"/>
    <w:rsid w:val="F1BF155E"/>
    <w:rsid w:val="F1E793E6"/>
    <w:rsid w:val="F36BBD8E"/>
    <w:rsid w:val="F3DB2DE6"/>
    <w:rsid w:val="F3FD6061"/>
    <w:rsid w:val="F3FFACDC"/>
    <w:rsid w:val="F3FFC9B5"/>
    <w:rsid w:val="F54CD724"/>
    <w:rsid w:val="F5BC96EA"/>
    <w:rsid w:val="F5E6233E"/>
    <w:rsid w:val="F5E9275E"/>
    <w:rsid w:val="F5EDE355"/>
    <w:rsid w:val="F60EA644"/>
    <w:rsid w:val="F6ED430C"/>
    <w:rsid w:val="F763E4F8"/>
    <w:rsid w:val="F77BCE24"/>
    <w:rsid w:val="F77DA98E"/>
    <w:rsid w:val="F7CB341D"/>
    <w:rsid w:val="F7DF0520"/>
    <w:rsid w:val="F7F76C66"/>
    <w:rsid w:val="F7FF6874"/>
    <w:rsid w:val="F7FF8EB7"/>
    <w:rsid w:val="F87ED217"/>
    <w:rsid w:val="F8DDF800"/>
    <w:rsid w:val="F8EE80C4"/>
    <w:rsid w:val="F9EF5E9E"/>
    <w:rsid w:val="FA3ECEB0"/>
    <w:rsid w:val="FAFE6A30"/>
    <w:rsid w:val="FB7F1842"/>
    <w:rsid w:val="FB9B3002"/>
    <w:rsid w:val="FB9F051D"/>
    <w:rsid w:val="FBAF9F22"/>
    <w:rsid w:val="FBBB939F"/>
    <w:rsid w:val="FBBE006B"/>
    <w:rsid w:val="FBCF8483"/>
    <w:rsid w:val="FBF930AD"/>
    <w:rsid w:val="FBFAAFAA"/>
    <w:rsid w:val="FBFD1BEF"/>
    <w:rsid w:val="FBFF937C"/>
    <w:rsid w:val="FC528901"/>
    <w:rsid w:val="FD3F4186"/>
    <w:rsid w:val="FD575351"/>
    <w:rsid w:val="FD7E466C"/>
    <w:rsid w:val="FD9E0FBB"/>
    <w:rsid w:val="FDB79080"/>
    <w:rsid w:val="FDB9C794"/>
    <w:rsid w:val="FDBD4FDE"/>
    <w:rsid w:val="FDBE9E29"/>
    <w:rsid w:val="FDF566D7"/>
    <w:rsid w:val="FDFBABB8"/>
    <w:rsid w:val="FDFFCF0B"/>
    <w:rsid w:val="FE3FC03D"/>
    <w:rsid w:val="FEAB9DF6"/>
    <w:rsid w:val="FEDBAA12"/>
    <w:rsid w:val="FEEF074B"/>
    <w:rsid w:val="FEFB2EC2"/>
    <w:rsid w:val="FEFC7AC8"/>
    <w:rsid w:val="FF1EE08A"/>
    <w:rsid w:val="FF3EE488"/>
    <w:rsid w:val="FF6A83BC"/>
    <w:rsid w:val="FF771200"/>
    <w:rsid w:val="FF7B4E3D"/>
    <w:rsid w:val="FF7F146C"/>
    <w:rsid w:val="FF9FEC6C"/>
    <w:rsid w:val="FFBB33C4"/>
    <w:rsid w:val="FFCBF8B7"/>
    <w:rsid w:val="FFCF30CF"/>
    <w:rsid w:val="FFD200B3"/>
    <w:rsid w:val="FFD32254"/>
    <w:rsid w:val="FFD7756B"/>
    <w:rsid w:val="FFDDFAE1"/>
    <w:rsid w:val="FFDF118B"/>
    <w:rsid w:val="FFDFFC71"/>
    <w:rsid w:val="FFEEBADB"/>
    <w:rsid w:val="FFF76347"/>
    <w:rsid w:val="FFF7DF82"/>
    <w:rsid w:val="FFFD117A"/>
    <w:rsid w:val="FFFD272C"/>
    <w:rsid w:val="FFFED681"/>
    <w:rsid w:val="FFFEDA11"/>
    <w:rsid w:val="FFFF12CE"/>
    <w:rsid w:val="FFFF3D51"/>
    <w:rsid w:val="FFFF8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9"/>
    <w:pPr>
      <w:spacing w:beforeAutospacing="1" w:afterAutospacing="1"/>
      <w:jc w:val="left"/>
      <w:outlineLvl w:val="3"/>
    </w:pPr>
    <w:rPr>
      <w:rFonts w:hint="eastAsia" w:ascii="宋体" w:hAnsi="宋体" w:eastAsia="宋体" w:cs="Times New Roman"/>
      <w:b/>
      <w:bCs/>
      <w:kern w:val="0"/>
      <w:sz w:val="24"/>
      <w:szCs w:val="24"/>
    </w:rPr>
  </w:style>
  <w:style w:type="paragraph" w:styleId="6">
    <w:name w:val="heading 5"/>
    <w:basedOn w:val="1"/>
    <w:next w:val="1"/>
    <w:semiHidden/>
    <w:unhideWhenUsed/>
    <w:qFormat/>
    <w:uiPriority w:val="9"/>
    <w:pPr>
      <w:spacing w:beforeAutospacing="1" w:afterAutospacing="1"/>
      <w:jc w:val="left"/>
      <w:outlineLvl w:val="4"/>
    </w:pPr>
    <w:rPr>
      <w:rFonts w:hint="eastAsia" w:ascii="宋体" w:hAnsi="宋体" w:eastAsia="宋体" w:cs="Times New Roman"/>
      <w:b/>
      <w:bCs/>
      <w:kern w:val="0"/>
      <w:sz w:val="20"/>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48"/>
    <w:unhideWhenUsed/>
    <w:qFormat/>
    <w:uiPriority w:val="99"/>
    <w:pPr>
      <w:jc w:val="left"/>
    </w:pPr>
  </w:style>
  <w:style w:type="paragraph" w:styleId="8">
    <w:name w:val="Body Text 3"/>
    <w:basedOn w:val="1"/>
    <w:link w:val="22"/>
    <w:qFormat/>
    <w:uiPriority w:val="0"/>
    <w:pPr>
      <w:widowControl/>
    </w:pPr>
    <w:rPr>
      <w:rFonts w:ascii="Times New Roman" w:hAnsi="Times New Roman" w:eastAsia="仿宋_GB2312" w:cs="Times New Roman"/>
      <w:kern w:val="0"/>
      <w:sz w:val="28"/>
      <w:szCs w:val="20"/>
    </w:rPr>
  </w:style>
  <w:style w:type="paragraph" w:styleId="9">
    <w:name w:val="Balloon Text"/>
    <w:basedOn w:val="1"/>
    <w:link w:val="38"/>
    <w:semiHidden/>
    <w:unhideWhenUsed/>
    <w:qFormat/>
    <w:uiPriority w:val="99"/>
    <w:rPr>
      <w:sz w:val="18"/>
      <w:szCs w:val="18"/>
    </w:rPr>
  </w:style>
  <w:style w:type="paragraph" w:styleId="10">
    <w:name w:val="footer"/>
    <w:basedOn w:val="1"/>
    <w:link w:val="35"/>
    <w:unhideWhenUsed/>
    <w:qFormat/>
    <w:uiPriority w:val="99"/>
    <w:pPr>
      <w:tabs>
        <w:tab w:val="center" w:pos="4153"/>
        <w:tab w:val="right" w:pos="8306"/>
      </w:tabs>
      <w:snapToGrid w:val="0"/>
      <w:jc w:val="left"/>
    </w:pPr>
    <w:rPr>
      <w:sz w:val="18"/>
      <w:szCs w:val="18"/>
    </w:rPr>
  </w:style>
  <w:style w:type="paragraph" w:styleId="11">
    <w:name w:val="header"/>
    <w:basedOn w:val="1"/>
    <w:link w:val="34"/>
    <w:qFormat/>
    <w:uiPriority w:val="99"/>
    <w:pPr>
      <w:tabs>
        <w:tab w:val="center" w:pos="4153"/>
        <w:tab w:val="right" w:pos="8306"/>
      </w:tabs>
      <w:snapToGrid w:val="0"/>
      <w:jc w:val="center"/>
    </w:pPr>
    <w:rPr>
      <w:rFonts w:ascii="Times New Roman" w:hAnsi="Times New Roman" w:eastAsia="宋体" w:cs="Times New Roman"/>
      <w:sz w:val="18"/>
      <w:szCs w:val="18"/>
    </w:rPr>
  </w:style>
  <w:style w:type="paragraph" w:styleId="12">
    <w:name w:val="toc 1"/>
    <w:next w:val="1"/>
    <w:qFormat/>
    <w:uiPriority w:val="39"/>
    <w:pPr>
      <w:widowControl w:val="0"/>
      <w:spacing w:before="240" w:after="120"/>
    </w:pPr>
    <w:rPr>
      <w:rFonts w:ascii="等线" w:hAnsi="Times New Roman" w:eastAsia="等线" w:cs="Times New Roman"/>
      <w:b/>
      <w:bCs/>
      <w:kern w:val="2"/>
      <w:lang w:val="en-US" w:eastAsia="zh-CN" w:bidi="ar-SA"/>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7"/>
    <w:next w:val="7"/>
    <w:link w:val="49"/>
    <w:semiHidden/>
    <w:unhideWhenUsed/>
    <w:qFormat/>
    <w:uiPriority w:val="99"/>
    <w:rPr>
      <w:b/>
      <w:bCs/>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正文文本 3 字符"/>
    <w:basedOn w:val="17"/>
    <w:link w:val="8"/>
    <w:qFormat/>
    <w:uiPriority w:val="0"/>
    <w:rPr>
      <w:rFonts w:ascii="Times New Roman" w:hAnsi="Times New Roman" w:eastAsia="仿宋_GB2312" w:cs="Times New Roman"/>
      <w:kern w:val="0"/>
      <w:sz w:val="28"/>
      <w:szCs w:val="20"/>
    </w:rPr>
  </w:style>
  <w:style w:type="character" w:customStyle="1" w:styleId="23">
    <w:name w:val="章标题 Char"/>
    <w:link w:val="24"/>
    <w:qFormat/>
    <w:uiPriority w:val="0"/>
    <w:rPr>
      <w:rFonts w:ascii="黑体" w:eastAsia="黑体"/>
    </w:rPr>
  </w:style>
  <w:style w:type="paragraph" w:customStyle="1" w:styleId="24">
    <w:name w:val="章标题"/>
    <w:next w:val="25"/>
    <w:link w:val="23"/>
    <w:qFormat/>
    <w:uiPriority w:val="0"/>
    <w:pPr>
      <w:numPr>
        <w:ilvl w:val="1"/>
        <w:numId w:val="1"/>
      </w:numPr>
      <w:spacing w:beforeLines="50" w:afterLines="50"/>
      <w:jc w:val="both"/>
      <w:outlineLvl w:val="1"/>
    </w:pPr>
    <w:rPr>
      <w:rFonts w:ascii="黑体" w:eastAsia="黑体" w:hAnsiTheme="minorHAnsi" w:cstheme="minorBidi"/>
      <w:kern w:val="2"/>
      <w:sz w:val="21"/>
      <w:szCs w:val="22"/>
      <w:lang w:val="en-US" w:eastAsia="zh-CN" w:bidi="ar-SA"/>
    </w:rPr>
  </w:style>
  <w:style w:type="paragraph" w:customStyle="1" w:styleId="25">
    <w:name w:val="段"/>
    <w:link w:val="4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6">
    <w:name w:val="一级条标题 Char"/>
    <w:link w:val="27"/>
    <w:qFormat/>
    <w:uiPriority w:val="0"/>
    <w:rPr>
      <w:rFonts w:eastAsia="黑体"/>
    </w:rPr>
  </w:style>
  <w:style w:type="paragraph" w:customStyle="1" w:styleId="27">
    <w:name w:val="一级条标题"/>
    <w:next w:val="25"/>
    <w:link w:val="26"/>
    <w:qFormat/>
    <w:uiPriority w:val="0"/>
    <w:pPr>
      <w:numPr>
        <w:ilvl w:val="2"/>
        <w:numId w:val="1"/>
      </w:numPr>
      <w:outlineLvl w:val="2"/>
    </w:pPr>
    <w:rPr>
      <w:rFonts w:eastAsia="黑体" w:asciiTheme="minorHAnsi" w:hAnsiTheme="minorHAnsi" w:cstheme="minorBidi"/>
      <w:kern w:val="2"/>
      <w:sz w:val="21"/>
      <w:szCs w:val="22"/>
      <w:lang w:val="en-US" w:eastAsia="zh-CN" w:bidi="ar-SA"/>
    </w:rPr>
  </w:style>
  <w:style w:type="character" w:customStyle="1" w:styleId="28">
    <w:name w:val="页眉 Char"/>
    <w:basedOn w:val="17"/>
    <w:semiHidden/>
    <w:qFormat/>
    <w:uiPriority w:val="99"/>
    <w:rPr>
      <w:sz w:val="18"/>
      <w:szCs w:val="18"/>
    </w:rPr>
  </w:style>
  <w:style w:type="paragraph" w:customStyle="1" w:styleId="29">
    <w:name w:val="目次、标准名称标题"/>
    <w:basedOn w:val="1"/>
    <w:next w:val="1"/>
    <w:qFormat/>
    <w:uiPriority w:val="0"/>
    <w:pPr>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30">
    <w:name w:val="二级条标题"/>
    <w:basedOn w:val="27"/>
    <w:next w:val="25"/>
    <w:qFormat/>
    <w:uiPriority w:val="0"/>
    <w:pPr>
      <w:numPr>
        <w:ilvl w:val="3"/>
      </w:numPr>
      <w:tabs>
        <w:tab w:val="left" w:pos="435"/>
      </w:tabs>
      <w:ind w:left="435" w:hanging="435"/>
      <w:outlineLvl w:val="3"/>
    </w:pPr>
  </w:style>
  <w:style w:type="paragraph" w:customStyle="1" w:styleId="31">
    <w:name w:val="注：（正文）"/>
    <w:basedOn w:val="1"/>
    <w:next w:val="25"/>
    <w:qFormat/>
    <w:uiPriority w:val="0"/>
    <w:pPr>
      <w:numPr>
        <w:ilvl w:val="0"/>
        <w:numId w:val="2"/>
      </w:numPr>
      <w:tabs>
        <w:tab w:val="left" w:pos="1080"/>
      </w:tabs>
      <w:autoSpaceDE w:val="0"/>
      <w:autoSpaceDN w:val="0"/>
      <w:ind w:left="726" w:hanging="363"/>
    </w:pPr>
    <w:rPr>
      <w:rFonts w:ascii="宋体" w:hAnsi="Times New Roman" w:eastAsia="宋体" w:cs="Times New Roman"/>
      <w:kern w:val="0"/>
      <w:sz w:val="18"/>
      <w:szCs w:val="18"/>
    </w:rPr>
  </w:style>
  <w:style w:type="paragraph" w:customStyle="1" w:styleId="32">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
    <w:name w:val="标准书脚_奇数页"/>
    <w:qFormat/>
    <w:uiPriority w:val="0"/>
    <w:pPr>
      <w:spacing w:before="120"/>
      <w:jc w:val="right"/>
    </w:pPr>
    <w:rPr>
      <w:rFonts w:ascii="Times New Roman" w:hAnsi="Times New Roman" w:eastAsia="宋体" w:cs="Times New Roman"/>
      <w:sz w:val="18"/>
      <w:lang w:val="en-US" w:eastAsia="zh-CN" w:bidi="ar-SA"/>
    </w:rPr>
  </w:style>
  <w:style w:type="character" w:customStyle="1" w:styleId="34">
    <w:name w:val="页眉 字符"/>
    <w:link w:val="11"/>
    <w:qFormat/>
    <w:uiPriority w:val="99"/>
    <w:rPr>
      <w:rFonts w:ascii="Times New Roman" w:hAnsi="Times New Roman" w:eastAsia="宋体" w:cs="Times New Roman"/>
      <w:sz w:val="18"/>
      <w:szCs w:val="18"/>
    </w:rPr>
  </w:style>
  <w:style w:type="character" w:customStyle="1" w:styleId="35">
    <w:name w:val="页脚 字符"/>
    <w:basedOn w:val="17"/>
    <w:link w:val="10"/>
    <w:qFormat/>
    <w:uiPriority w:val="99"/>
    <w:rPr>
      <w:sz w:val="18"/>
      <w:szCs w:val="18"/>
    </w:rPr>
  </w:style>
  <w:style w:type="paragraph" w:styleId="36">
    <w:name w:val="List Paragraph"/>
    <w:basedOn w:val="1"/>
    <w:unhideWhenUsed/>
    <w:qFormat/>
    <w:uiPriority w:val="99"/>
    <w:pPr>
      <w:ind w:firstLine="420" w:firstLineChars="200"/>
    </w:pPr>
    <w:rPr>
      <w:szCs w:val="24"/>
    </w:rPr>
  </w:style>
  <w:style w:type="character" w:customStyle="1" w:styleId="37">
    <w:name w:val="未处理的提及1"/>
    <w:basedOn w:val="17"/>
    <w:semiHidden/>
    <w:unhideWhenUsed/>
    <w:qFormat/>
    <w:uiPriority w:val="99"/>
    <w:rPr>
      <w:color w:val="605E5C"/>
      <w:shd w:val="clear" w:color="auto" w:fill="E1DFDD"/>
    </w:rPr>
  </w:style>
  <w:style w:type="character" w:customStyle="1" w:styleId="38">
    <w:name w:val="批注框文本 字符"/>
    <w:basedOn w:val="17"/>
    <w:link w:val="9"/>
    <w:semiHidden/>
    <w:qFormat/>
    <w:uiPriority w:val="99"/>
    <w:rPr>
      <w:sz w:val="18"/>
      <w:szCs w:val="18"/>
    </w:rPr>
  </w:style>
  <w:style w:type="paragraph" w:customStyle="1" w:styleId="39">
    <w:name w:val="正文 + 宋体"/>
    <w:basedOn w:val="1"/>
    <w:qFormat/>
    <w:uiPriority w:val="0"/>
    <w:pPr>
      <w:spacing w:line="360" w:lineRule="auto"/>
      <w:ind w:firstLine="480" w:firstLineChars="200"/>
    </w:pPr>
    <w:rPr>
      <w:rFonts w:ascii="宋体" w:hAnsi="宋体" w:eastAsia="宋体" w:cs="Times New Roman"/>
      <w:sz w:val="24"/>
      <w:szCs w:val="24"/>
    </w:rPr>
  </w:style>
  <w:style w:type="character" w:customStyle="1" w:styleId="40">
    <w:name w:val="fontstyle01"/>
    <w:basedOn w:val="17"/>
    <w:qFormat/>
    <w:uiPriority w:val="0"/>
    <w:rPr>
      <w:rFonts w:hint="eastAsia" w:ascii="仿宋" w:hAnsi="仿宋" w:eastAsia="仿宋"/>
      <w:color w:val="000000"/>
      <w:sz w:val="30"/>
      <w:szCs w:val="30"/>
    </w:rPr>
  </w:style>
  <w:style w:type="paragraph" w:customStyle="1" w:styleId="41">
    <w:name w:val="Default"/>
    <w:qFormat/>
    <w:uiPriority w:val="0"/>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character" w:customStyle="1" w:styleId="42">
    <w:name w:val="未处理的提及2"/>
    <w:basedOn w:val="17"/>
    <w:semiHidden/>
    <w:unhideWhenUsed/>
    <w:qFormat/>
    <w:uiPriority w:val="99"/>
    <w:rPr>
      <w:color w:val="605E5C"/>
      <w:shd w:val="clear" w:color="auto" w:fill="E1DFDD"/>
    </w:rPr>
  </w:style>
  <w:style w:type="character" w:customStyle="1" w:styleId="43">
    <w:name w:val="段 Char"/>
    <w:basedOn w:val="17"/>
    <w:link w:val="25"/>
    <w:qFormat/>
    <w:uiPriority w:val="0"/>
    <w:rPr>
      <w:rFonts w:ascii="宋体" w:hAnsi="Times New Roman" w:eastAsia="宋体" w:cs="Times New Roman"/>
      <w:kern w:val="0"/>
      <w:szCs w:val="20"/>
    </w:rPr>
  </w:style>
  <w:style w:type="paragraph" w:customStyle="1" w:styleId="44">
    <w:name w:val="p1"/>
    <w:basedOn w:val="1"/>
    <w:qFormat/>
    <w:uiPriority w:val="0"/>
    <w:pPr>
      <w:jc w:val="left"/>
    </w:pPr>
    <w:rPr>
      <w:rFonts w:ascii="Helvetica" w:hAnsi="Helvetica" w:eastAsia="Helvetica" w:cs="Times New Roman"/>
      <w:kern w:val="0"/>
      <w:sz w:val="24"/>
      <w:szCs w:val="24"/>
    </w:rPr>
  </w:style>
  <w:style w:type="paragraph" w:customStyle="1" w:styleId="45">
    <w:name w:val="p2"/>
    <w:basedOn w:val="1"/>
    <w:qFormat/>
    <w:uiPriority w:val="0"/>
    <w:pPr>
      <w:jc w:val="left"/>
    </w:pPr>
    <w:rPr>
      <w:rFonts w:ascii="Helvetica" w:hAnsi="Helvetica" w:eastAsia="Helvetica" w:cs="Times New Roman"/>
      <w:kern w:val="0"/>
      <w:sz w:val="24"/>
      <w:szCs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8">
    <w:name w:val="批注文字 字符"/>
    <w:basedOn w:val="17"/>
    <w:link w:val="7"/>
    <w:qFormat/>
    <w:uiPriority w:val="99"/>
    <w:rPr>
      <w:rFonts w:asciiTheme="minorHAnsi" w:hAnsiTheme="minorHAnsi" w:eastAsiaTheme="minorEastAsia" w:cstheme="minorBidi"/>
      <w:kern w:val="2"/>
      <w:sz w:val="21"/>
      <w:szCs w:val="22"/>
    </w:rPr>
  </w:style>
  <w:style w:type="character" w:customStyle="1" w:styleId="49">
    <w:name w:val="批注主题 字符"/>
    <w:basedOn w:val="48"/>
    <w:link w:val="14"/>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6768</Words>
  <Characters>7478</Characters>
  <Lines>174</Lines>
  <Paragraphs>48</Paragraphs>
  <TotalTime>3</TotalTime>
  <ScaleCrop>false</ScaleCrop>
  <LinksUpToDate>false</LinksUpToDate>
  <CharactersWithSpaces>7628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2019-08-14T02:38:00Z</dcterms:created>
  <dc:creator>fengxue</dc:creator>
  <cp:lastModifiedBy>王贵宝</cp:lastModifiedBy>
  <cp:lastPrinted>2026-06-10T14:59:00Z</cp:lastPrinted>
  <dcterms:modified xsi:type="dcterms:W3CDTF">2026-07-06T06:11:51Z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2530C193C596484F91F02BAB3972539A_13</vt:lpwstr>
  </property>
  <property fmtid="{D5CDD505-2E9C-101B-9397-08002B2CF9AE}" pid="4" name="KSOTemplateDocerSaveRecord">
    <vt:lpwstr>eyJoZGlkIjoiMGYzNGYyMThjMDI1NGRlZGM5NTgxYzJmNWYxNDY3MjciLCJ1c2VySWQiOiIyNTUwODIzMDQifQ==</vt:lpwstr>
  </property>
</Properties>
</file>