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3962D">
      <w:pPr>
        <w:spacing w:after="0"/>
        <w:rPr>
          <w:rFonts w:hint="eastAsia" w:eastAsia="宋体"/>
          <w:lang w:eastAsia="zh-CN"/>
        </w:rPr>
      </w:pPr>
      <w:bookmarkStart w:id="0" w:name="_GoBack"/>
      <w:bookmarkEnd w:id="0"/>
    </w:p>
    <w:p w14:paraId="1420914B">
      <w:pPr>
        <w:spacing w:after="0"/>
      </w:pPr>
    </w:p>
    <w:p w14:paraId="53FBE4A3">
      <w:pPr>
        <w:spacing w:after="0"/>
      </w:pPr>
    </w:p>
    <w:p w14:paraId="4160876D">
      <w:pPr>
        <w:spacing w:after="0"/>
      </w:pPr>
    </w:p>
    <w:p w14:paraId="0EBCA3C8">
      <w:pPr>
        <w:spacing w:after="0"/>
      </w:pPr>
    </w:p>
    <w:p w14:paraId="10365DEA">
      <w:pPr>
        <w:spacing w:after="0"/>
      </w:pPr>
    </w:p>
    <w:p w14:paraId="29C25766">
      <w:pPr>
        <w:spacing w:after="0"/>
      </w:pPr>
    </w:p>
    <w:p w14:paraId="15D74E92">
      <w:pPr>
        <w:spacing w:after="0" w:line="288" w:lineRule="auto"/>
        <w:jc w:val="center"/>
        <w:rPr>
          <w:lang w:eastAsia="zh-CN"/>
        </w:rPr>
      </w:pPr>
      <w:r>
        <w:rPr>
          <w:rFonts w:hint="eastAsia"/>
          <w:b/>
          <w:sz w:val="44"/>
          <w:lang w:eastAsia="zh-CN"/>
        </w:rPr>
        <w:t>《儿童青少年近视防控干预效果评估指南》</w:t>
      </w:r>
      <w:r>
        <w:rPr>
          <w:b/>
          <w:sz w:val="40"/>
          <w:lang w:eastAsia="zh-CN"/>
        </w:rPr>
        <w:t>团体标准编制说明</w:t>
      </w:r>
    </w:p>
    <w:p w14:paraId="44FE992E">
      <w:pPr>
        <w:spacing w:after="0"/>
        <w:rPr>
          <w:lang w:eastAsia="zh-CN"/>
        </w:rPr>
      </w:pPr>
    </w:p>
    <w:p w14:paraId="028D9BBC">
      <w:pPr>
        <w:spacing w:after="0"/>
        <w:rPr>
          <w:lang w:eastAsia="zh-CN"/>
        </w:rPr>
      </w:pPr>
    </w:p>
    <w:p w14:paraId="55D312C2">
      <w:pPr>
        <w:spacing w:after="0"/>
        <w:rPr>
          <w:lang w:eastAsia="zh-CN"/>
        </w:rPr>
      </w:pPr>
    </w:p>
    <w:p w14:paraId="5CA4A9C9">
      <w:pPr>
        <w:spacing w:after="0"/>
        <w:rPr>
          <w:lang w:eastAsia="zh-CN"/>
        </w:rPr>
      </w:pPr>
    </w:p>
    <w:p w14:paraId="6C00DC47">
      <w:pPr>
        <w:spacing w:after="0"/>
        <w:rPr>
          <w:lang w:eastAsia="zh-CN"/>
        </w:rPr>
      </w:pPr>
    </w:p>
    <w:p w14:paraId="7637B6A1">
      <w:pPr>
        <w:spacing w:after="0"/>
        <w:rPr>
          <w:lang w:eastAsia="zh-CN"/>
        </w:rPr>
      </w:pPr>
    </w:p>
    <w:p w14:paraId="7E26FD9A">
      <w:pPr>
        <w:spacing w:after="0"/>
        <w:rPr>
          <w:lang w:eastAsia="zh-CN"/>
        </w:rPr>
      </w:pPr>
    </w:p>
    <w:p w14:paraId="7605ED04">
      <w:pPr>
        <w:spacing w:after="0"/>
        <w:rPr>
          <w:lang w:eastAsia="zh-CN"/>
        </w:rPr>
      </w:pPr>
    </w:p>
    <w:p w14:paraId="6195A339">
      <w:pPr>
        <w:spacing w:after="0"/>
        <w:rPr>
          <w:lang w:eastAsia="zh-CN"/>
        </w:rPr>
      </w:pPr>
    </w:p>
    <w:p w14:paraId="597D0289">
      <w:pPr>
        <w:spacing w:after="0"/>
        <w:rPr>
          <w:lang w:eastAsia="zh-CN"/>
        </w:rPr>
      </w:pPr>
    </w:p>
    <w:p w14:paraId="3DF453D9">
      <w:pPr>
        <w:spacing w:after="0"/>
        <w:rPr>
          <w:lang w:eastAsia="zh-CN"/>
        </w:rPr>
      </w:pPr>
    </w:p>
    <w:p w14:paraId="04523F78">
      <w:pPr>
        <w:spacing w:after="0"/>
        <w:rPr>
          <w:lang w:eastAsia="zh-CN"/>
        </w:rPr>
      </w:pPr>
    </w:p>
    <w:p w14:paraId="5E0CF5D9">
      <w:pPr>
        <w:spacing w:after="0"/>
        <w:rPr>
          <w:lang w:eastAsia="zh-CN"/>
        </w:rPr>
      </w:pPr>
    </w:p>
    <w:p w14:paraId="2F04A079">
      <w:pPr>
        <w:spacing w:after="0"/>
        <w:rPr>
          <w:lang w:eastAsia="zh-CN"/>
        </w:rPr>
      </w:pPr>
    </w:p>
    <w:p w14:paraId="5B9035D7">
      <w:pPr>
        <w:spacing w:after="0"/>
        <w:rPr>
          <w:lang w:eastAsia="zh-CN"/>
        </w:rPr>
      </w:pPr>
    </w:p>
    <w:p w14:paraId="00E22FEF">
      <w:pPr>
        <w:spacing w:after="0"/>
        <w:rPr>
          <w:lang w:eastAsia="zh-CN"/>
        </w:rPr>
      </w:pPr>
    </w:p>
    <w:p w14:paraId="5E4F4BC0">
      <w:pPr>
        <w:spacing w:after="0" w:line="288" w:lineRule="auto"/>
        <w:jc w:val="center"/>
        <w:rPr>
          <w:lang w:eastAsia="zh-CN"/>
        </w:rPr>
      </w:pPr>
      <w:r>
        <w:rPr>
          <w:sz w:val="32"/>
          <w:lang w:eastAsia="zh-CN"/>
        </w:rPr>
        <w:t>二 O 二六年</w:t>
      </w:r>
      <w:r>
        <w:rPr>
          <w:rFonts w:hint="eastAsia"/>
          <w:sz w:val="32"/>
          <w:lang w:val="en-US" w:eastAsia="zh-CN"/>
        </w:rPr>
        <w:t>六</w:t>
      </w:r>
      <w:r>
        <w:rPr>
          <w:sz w:val="32"/>
          <w:lang w:eastAsia="zh-CN"/>
        </w:rPr>
        <w:t>月</w:t>
      </w:r>
    </w:p>
    <w:p w14:paraId="4973A935">
      <w:pPr>
        <w:rPr>
          <w:lang w:eastAsia="zh-CN"/>
        </w:rPr>
      </w:pPr>
      <w:r>
        <w:rPr>
          <w:lang w:eastAsia="zh-CN"/>
        </w:rPr>
        <w:br w:type="page"/>
      </w:r>
    </w:p>
    <w:p w14:paraId="0CF07805">
      <w:pPr>
        <w:spacing w:after="0"/>
        <w:jc w:val="center"/>
        <w:rPr>
          <w:lang w:eastAsia="zh-CN"/>
        </w:rPr>
      </w:pPr>
      <w:r>
        <w:rPr>
          <w:rFonts w:hint="eastAsia"/>
          <w:b/>
          <w:sz w:val="30"/>
          <w:lang w:eastAsia="zh-CN"/>
        </w:rPr>
        <w:t>《儿童青少年近视防控干预效果评估指南》</w:t>
      </w:r>
    </w:p>
    <w:p w14:paraId="6CC94979">
      <w:pPr>
        <w:spacing w:after="0"/>
        <w:jc w:val="center"/>
        <w:rPr>
          <w:lang w:eastAsia="zh-CN"/>
        </w:rPr>
      </w:pPr>
      <w:r>
        <w:rPr>
          <w:b/>
          <w:sz w:val="28"/>
          <w:lang w:eastAsia="zh-CN"/>
        </w:rPr>
        <w:t>团体标准编制说明</w:t>
      </w:r>
    </w:p>
    <w:p w14:paraId="20F71D8D">
      <w:pPr>
        <w:spacing w:before="120" w:after="60" w:line="300" w:lineRule="auto"/>
        <w:rPr>
          <w:lang w:eastAsia="zh-CN"/>
        </w:rPr>
      </w:pPr>
      <w:r>
        <w:rPr>
          <w:b/>
          <w:sz w:val="28"/>
          <w:lang w:eastAsia="zh-CN"/>
        </w:rPr>
        <w:t>一、标准编制背景及任务来源</w:t>
      </w:r>
    </w:p>
    <w:p w14:paraId="589A020B">
      <w:pPr>
        <w:spacing w:before="40" w:after="40" w:line="300" w:lineRule="auto"/>
        <w:rPr>
          <w:lang w:eastAsia="zh-CN"/>
        </w:rPr>
      </w:pPr>
      <w:r>
        <w:rPr>
          <w:b/>
          <w:lang w:eastAsia="zh-CN"/>
        </w:rPr>
        <w:t>（一）标准编制背景</w:t>
      </w:r>
    </w:p>
    <w:p w14:paraId="0CA200A2">
      <w:pPr>
        <w:spacing w:after="0"/>
        <w:rPr>
          <w:rFonts w:hint="eastAsia"/>
          <w:lang w:eastAsia="zh-CN"/>
        </w:rPr>
      </w:pPr>
      <w:r>
        <w:rPr>
          <w:rFonts w:hint="eastAsia"/>
          <w:lang w:eastAsia="zh-CN"/>
        </w:rPr>
        <w:t>一、工作简况</w:t>
      </w:r>
    </w:p>
    <w:p w14:paraId="59529BC6">
      <w:pPr>
        <w:spacing w:after="0"/>
        <w:rPr>
          <w:rFonts w:hint="eastAsia"/>
          <w:lang w:eastAsia="zh-CN"/>
        </w:rPr>
      </w:pPr>
      <w:r>
        <w:rPr>
          <w:rFonts w:hint="eastAsia"/>
          <w:lang w:eastAsia="zh-CN"/>
        </w:rPr>
        <w:t>（一）任务来源</w:t>
      </w:r>
    </w:p>
    <w:p w14:paraId="3BF3AD30">
      <w:pPr>
        <w:spacing w:after="0"/>
        <w:rPr>
          <w:rFonts w:hint="eastAsia"/>
          <w:lang w:eastAsia="zh-CN"/>
        </w:rPr>
      </w:pPr>
      <w:r>
        <w:rPr>
          <w:rFonts w:hint="eastAsia"/>
          <w:lang w:eastAsia="zh-CN"/>
        </w:rPr>
        <w:t>儿童青少年近视已成为影响我国儿童青少年眼健康和全面发展的重要公共卫生问题。立项汇报材料显示，我国儿童青少年总体近视率达到52.7%，其中小学生近视率为35.6%，初中生为71.1%，高中生高达80.5%，呈现出高发、低龄化和重度化趋势。近视一旦发生，不仅影响学习生活质量，进展为高度近视后还可能增加视网膜脱离、黄斑病变、青光眼等并发症风险，给个人、家庭和社会带来持续负担。</w:t>
      </w:r>
    </w:p>
    <w:p w14:paraId="3E5788A2">
      <w:pPr>
        <w:spacing w:after="0"/>
        <w:rPr>
          <w:rFonts w:hint="eastAsia"/>
          <w:lang w:eastAsia="zh-CN"/>
        </w:rPr>
      </w:pPr>
    </w:p>
    <w:p w14:paraId="36246929">
      <w:pPr>
        <w:spacing w:after="0"/>
        <w:rPr>
          <w:rFonts w:hint="eastAsia"/>
          <w:lang w:eastAsia="zh-CN"/>
        </w:rPr>
      </w:pPr>
      <w:r>
        <w:rPr>
          <w:rFonts w:hint="eastAsia"/>
          <w:lang w:eastAsia="zh-CN"/>
        </w:rPr>
        <w:t>从国家政策层面看，儿童青少年近视防控工作已上升为国家战略任务。2018年，教育部等八部门印发《综合防控儿童青少年近视实施方案》；2023年，教育部办公厅印发《2023年全国综合防控儿童青少年近视重点工作计划》；《“十四五”全国眼健康规划（2021—2025年）》明确提出推进儿童青少年近视防控和科学矫治；“十五五”时期，国家卫生健康委等13部门联合印发《儿童青少年“五健”促进行动计划（2026—2030年）》，继续将近视防控作为重要内容统筹推进。</w:t>
      </w:r>
    </w:p>
    <w:p w14:paraId="0C736B41">
      <w:pPr>
        <w:spacing w:after="0"/>
        <w:rPr>
          <w:rFonts w:hint="eastAsia"/>
          <w:lang w:eastAsia="zh-CN"/>
        </w:rPr>
      </w:pPr>
    </w:p>
    <w:p w14:paraId="3A48D6C0">
      <w:pPr>
        <w:spacing w:after="0"/>
        <w:rPr>
          <w:rFonts w:hint="eastAsia"/>
          <w:lang w:eastAsia="zh-CN"/>
        </w:rPr>
      </w:pPr>
      <w:r>
        <w:rPr>
          <w:rFonts w:hint="eastAsia"/>
          <w:lang w:eastAsia="zh-CN"/>
        </w:rPr>
        <w:t>从行业实践层面看，当前儿童青少年近视防控干预手段不断丰富，应用场景日益广泛。然而，不同机构在效果评估方面仍存在评估指标不统一、评估方法不规范、评估周期不明确、安全性评估不足、多措施协同评估空白等问题，导致不同机构和不同干预方案之间的评估结果缺乏横向可比性，也难以为临床决策、区域项目管理、产品评价及政策制定提供统一依据。</w:t>
      </w:r>
    </w:p>
    <w:p w14:paraId="1B5AE0D6">
      <w:pPr>
        <w:spacing w:after="0"/>
        <w:rPr>
          <w:rFonts w:hint="eastAsia"/>
          <w:lang w:eastAsia="zh-CN"/>
        </w:rPr>
      </w:pPr>
    </w:p>
    <w:p w14:paraId="5BA756DF">
      <w:pPr>
        <w:spacing w:after="0"/>
        <w:rPr>
          <w:rFonts w:hint="eastAsia"/>
          <w:lang w:eastAsia="zh-CN"/>
        </w:rPr>
      </w:pPr>
      <w:r>
        <w:rPr>
          <w:rFonts w:hint="eastAsia"/>
          <w:lang w:eastAsia="zh-CN"/>
        </w:rPr>
        <w:t>基于以上背景，2025年，为进一步推进慢性病领域标准化和同质化建设，中国民族卫生协会发布了《征集慢性病领域团体标准立项建议通知》。在此基础上，经过广泛征求专家意见，拟定将《儿童青少年近视防控干预效果评估指南》纳入编制计划。由首都医科大学附属北京同仁医院牵头，联合温州医科大学附属眼视光医院、北京儿童医院、天津市眼科医院、四川大学华西临床医学院、浙江大学眼科研究所、重庆医科大学附属第二医院等单位共同申报了本标准制定项目。</w:t>
      </w:r>
    </w:p>
    <w:p w14:paraId="16CEEFD7">
      <w:pPr>
        <w:spacing w:after="0"/>
        <w:rPr>
          <w:rFonts w:hint="eastAsia"/>
          <w:lang w:eastAsia="zh-CN"/>
        </w:rPr>
      </w:pPr>
    </w:p>
    <w:p w14:paraId="59F04C93">
      <w:pPr>
        <w:spacing w:after="0"/>
        <w:rPr>
          <w:rFonts w:hint="eastAsia"/>
          <w:lang w:eastAsia="zh-CN"/>
        </w:rPr>
      </w:pPr>
      <w:r>
        <w:rPr>
          <w:rFonts w:hint="eastAsia"/>
          <w:lang w:eastAsia="zh-CN"/>
        </w:rPr>
        <w:t>经相关领域专家评审和投票，中国民族卫生协会标准化技术委员会审核，中国民族卫生协会批准下达《儿童青少年近视防控干预效果评估指南》团体标准计划项目并予以立项。项目编号为T/CNHAW-0019-2026，工作周期为1年。本标准由中国民族卫生协会归口管理。</w:t>
      </w:r>
    </w:p>
    <w:p w14:paraId="6B64A073">
      <w:pPr>
        <w:spacing w:after="0"/>
        <w:rPr>
          <w:rFonts w:hint="eastAsia"/>
          <w:lang w:eastAsia="zh-CN"/>
        </w:rPr>
      </w:pPr>
    </w:p>
    <w:p w14:paraId="28935285">
      <w:pPr>
        <w:spacing w:after="0"/>
        <w:rPr>
          <w:rFonts w:hint="eastAsia"/>
          <w:lang w:eastAsia="zh-CN"/>
        </w:rPr>
      </w:pPr>
      <w:r>
        <w:rPr>
          <w:rFonts w:hint="eastAsia"/>
          <w:lang w:eastAsia="zh-CN"/>
        </w:rPr>
        <w:t>（二）主要参加单位</w:t>
      </w:r>
    </w:p>
    <w:p w14:paraId="2808F65F">
      <w:pPr>
        <w:spacing w:after="0"/>
        <w:rPr>
          <w:rFonts w:hint="eastAsia"/>
          <w:lang w:eastAsia="zh-CN"/>
        </w:rPr>
      </w:pPr>
      <w:r>
        <w:rPr>
          <w:rFonts w:hint="eastAsia"/>
          <w:lang w:eastAsia="zh-CN"/>
        </w:rPr>
        <w:t>本标准起草单位包括：</w:t>
      </w:r>
    </w:p>
    <w:p w14:paraId="544AF1D5">
      <w:pPr>
        <w:spacing w:after="0"/>
        <w:rPr>
          <w:rFonts w:hint="eastAsia"/>
          <w:lang w:eastAsia="zh-CN"/>
        </w:rPr>
      </w:pPr>
      <w:r>
        <w:rPr>
          <w:rFonts w:hint="eastAsia"/>
          <w:lang w:eastAsia="zh-CN"/>
        </w:rPr>
        <w:t>首都医科大学附属北京同仁医院、温州医科大学眼视光学院、四川大学华西医院、浙江大学附属第一医院、天津市眼科医院视光中心、北京儿童医院、西安市人民医院、重庆医科大学附属第二医院、青海省疾控中心、青岛市疾病预防控制中心、沈阳兴齐眼科医院、河北医科大学第一医院、广州市第一人民医院、深圳大学总医院、哈尔滨医科大学附属第一医院、哈尔滨医科大学附属第四医院、厦门大学附属厦门眼科中心、大理白族自治州人民医院、郑州大学第一附属医院、福州东南眼科医院（金山新院）、苏州市眼视光医院、毕节医学高等专科学校、南昌大学附属眼科医院、深圳市人民医院、深圳职业技术大学、江阴市人民医院、南昌大学第一附属医院、青海爱尔眼科医院、潍坊爱尔眼科医院、重庆涪陵爱尔眼科医院、宁夏回族自治区人民医院、温州医科大学附属第三医院、新疆维吾尔族自治区人民医院、阿克苏地区第一人民医院、赣州市人民医院、沈阳市第四人民医院、上海依视路光学有限公司、北京鹰瞳科技发展股份有限公司、广州视景医疗软件有限公司、奥孚基视力矫正（深圳）科技有限公司、海南康哲维盛科技有限公司、北京至容标准技术服务有限公司。</w:t>
      </w:r>
    </w:p>
    <w:p w14:paraId="7C355184">
      <w:pPr>
        <w:spacing w:after="0"/>
        <w:rPr>
          <w:rFonts w:hint="eastAsia"/>
          <w:lang w:eastAsia="zh-CN"/>
        </w:rPr>
      </w:pPr>
    </w:p>
    <w:p w14:paraId="082FB82D">
      <w:pPr>
        <w:spacing w:after="0"/>
        <w:rPr>
          <w:rFonts w:hint="eastAsia"/>
          <w:lang w:eastAsia="zh-CN"/>
        </w:rPr>
      </w:pPr>
      <w:r>
        <w:rPr>
          <w:rFonts w:hint="eastAsia"/>
          <w:lang w:eastAsia="zh-CN"/>
        </w:rPr>
        <w:t>（三）主要起草人及分工</w:t>
      </w:r>
    </w:p>
    <w:p w14:paraId="490B137D">
      <w:pPr>
        <w:spacing w:after="0"/>
        <w:rPr>
          <w:rFonts w:hint="eastAsia"/>
          <w:lang w:eastAsia="zh-CN"/>
        </w:rPr>
      </w:pPr>
      <w:r>
        <w:rPr>
          <w:rFonts w:hint="eastAsia"/>
          <w:lang w:eastAsia="zh-CN"/>
        </w:rPr>
        <w:t>本标准主要起草人包括：宋红欣、陈洁、金婉卿、刘陇黔、沈晔、李丽华、陈晓琴、余继锋、施维、叶璐、张黎、阿克忠、徐春生、郭雷、姚颖、许寅聪、冷云霞、蔡莉、张志清、林丽丽、陈娜、孙守彬、宋邵娟、潘美华、谢仁艺、李才锐、袁超峰、赵广愚、杜军辉、杨小凤、廖洪斐、胡勃、杨明明、邱东荣、王瑛、徐学东、周荃、马晓梅、徐文双、孙杨、庄文娟、王强、秦艳莉、张红振、徐哲、许军、王军惠、袁佐尧、周谟圣、廖沛霖。</w:t>
      </w:r>
    </w:p>
    <w:p w14:paraId="0D4336EB">
      <w:pPr>
        <w:spacing w:after="0"/>
        <w:rPr>
          <w:rFonts w:hint="eastAsia"/>
          <w:lang w:eastAsia="zh-CN"/>
        </w:rPr>
      </w:pPr>
    </w:p>
    <w:p w14:paraId="6F87C60D">
      <w:pPr>
        <w:spacing w:after="0"/>
        <w:rPr>
          <w:rFonts w:hint="eastAsia"/>
          <w:lang w:eastAsia="zh-CN"/>
        </w:rPr>
      </w:pPr>
      <w:r>
        <w:rPr>
          <w:rFonts w:hint="eastAsia"/>
          <w:lang w:eastAsia="zh-CN"/>
        </w:rPr>
        <w:t>各起草</w:t>
      </w:r>
      <w:r>
        <w:rPr>
          <w:rFonts w:hint="eastAsia"/>
          <w:lang w:val="en-US" w:eastAsia="zh-CN"/>
        </w:rPr>
        <w:t>主要</w:t>
      </w:r>
      <w:r>
        <w:rPr>
          <w:rFonts w:hint="eastAsia"/>
          <w:lang w:eastAsia="zh-CN"/>
        </w:rPr>
        <w:t>成员分工如下：</w:t>
      </w:r>
    </w:p>
    <w:p w14:paraId="27EB4878">
      <w:pPr>
        <w:spacing w:after="0"/>
        <w:rPr>
          <w:rFonts w:hint="eastAsia"/>
          <w:lang w:eastAsia="zh-CN"/>
        </w:rPr>
      </w:pPr>
      <w:r>
        <w:rPr>
          <w:rFonts w:hint="eastAsia"/>
          <w:lang w:eastAsia="zh-CN"/>
        </w:rPr>
        <w:t>宋红欣（首都医科大学附属北京同仁医院） ：标准编制总负责人，负责标准整体框架设计、统筹协调及第1章“范围”的起草；</w:t>
      </w:r>
    </w:p>
    <w:p w14:paraId="24AF492F">
      <w:pPr>
        <w:spacing w:after="0"/>
        <w:rPr>
          <w:rFonts w:hint="eastAsia"/>
          <w:lang w:eastAsia="zh-CN"/>
        </w:rPr>
      </w:pPr>
      <w:r>
        <w:rPr>
          <w:rFonts w:hint="eastAsia"/>
          <w:lang w:eastAsia="zh-CN"/>
        </w:rPr>
        <w:t>张黎（重庆医科大学附属第二医院） 、叶璐（西安市人民医院） ：共同负责第1章“范围”的研究与起草；</w:t>
      </w:r>
    </w:p>
    <w:p w14:paraId="4B90CD93">
      <w:pPr>
        <w:spacing w:after="0"/>
        <w:rPr>
          <w:rFonts w:hint="eastAsia"/>
          <w:lang w:eastAsia="zh-CN"/>
        </w:rPr>
      </w:pPr>
      <w:r>
        <w:rPr>
          <w:rFonts w:hint="eastAsia"/>
          <w:lang w:eastAsia="zh-CN"/>
        </w:rPr>
        <w:t>陈洁（温州医科大学眼视光学院） 、金婉卿（温州医科大学附属眼视光医院） 、李丽华（天津市眼科医院视光中心） 、陈晓琴（天津市眼科医院视光中心） ：共同负责第4章“评估基本原则和有效性”及第5章“安全性评估原则”的研究与起草；</w:t>
      </w:r>
    </w:p>
    <w:p w14:paraId="7F42E38B">
      <w:pPr>
        <w:spacing w:after="0"/>
        <w:rPr>
          <w:rFonts w:hint="eastAsia"/>
          <w:lang w:eastAsia="zh-CN"/>
        </w:rPr>
      </w:pPr>
      <w:r>
        <w:rPr>
          <w:rFonts w:hint="eastAsia"/>
          <w:lang w:eastAsia="zh-CN"/>
        </w:rPr>
        <w:t>刘陇黔（四川大学华西医院） ：负责第6章“实施性、干预过程覆盖与质量”的研究与起草；</w:t>
      </w:r>
    </w:p>
    <w:p w14:paraId="6AF62717">
      <w:pPr>
        <w:spacing w:after="0"/>
        <w:rPr>
          <w:rFonts w:hint="eastAsia"/>
          <w:lang w:eastAsia="zh-CN"/>
        </w:rPr>
      </w:pPr>
    </w:p>
    <w:p w14:paraId="067B3130">
      <w:pPr>
        <w:spacing w:after="0"/>
        <w:rPr>
          <w:rFonts w:hint="eastAsia"/>
          <w:lang w:eastAsia="zh-CN"/>
        </w:rPr>
      </w:pPr>
      <w:r>
        <w:rPr>
          <w:rFonts w:hint="eastAsia"/>
          <w:lang w:eastAsia="zh-CN"/>
        </w:rPr>
        <w:t>沈晔（浙江大学医学院第一临床医学院） ：负责第7章“长期效果与可持续性评估”的研究与起草；</w:t>
      </w:r>
    </w:p>
    <w:p w14:paraId="707E8F2C">
      <w:pPr>
        <w:spacing w:after="0"/>
        <w:rPr>
          <w:rFonts w:hint="eastAsia"/>
          <w:lang w:eastAsia="zh-CN"/>
        </w:rPr>
      </w:pPr>
      <w:r>
        <w:rPr>
          <w:rFonts w:hint="eastAsia"/>
          <w:lang w:eastAsia="zh-CN"/>
        </w:rPr>
        <w:t>余继锋（北京儿童医院） 、施维（北京儿童医院） ：共同负责相关性评估内容的研究与起草；</w:t>
      </w:r>
    </w:p>
    <w:p w14:paraId="2D57BD44">
      <w:pPr>
        <w:spacing w:after="0"/>
        <w:rPr>
          <w:rFonts w:hint="eastAsia"/>
          <w:lang w:eastAsia="zh-CN"/>
        </w:rPr>
      </w:pPr>
      <w:r>
        <w:rPr>
          <w:rFonts w:hint="eastAsia"/>
          <w:lang w:eastAsia="zh-CN"/>
        </w:rPr>
        <w:t>阿克忠（青海省疾控中心） ：负责第8章“评估流程与方法”（含评估设计、数据收集、数据分析、数据管理与质量控制及评估报告撰写等）的研究与起草。</w:t>
      </w:r>
    </w:p>
    <w:p w14:paraId="78C4FACB">
      <w:pPr>
        <w:spacing w:after="0"/>
        <w:rPr>
          <w:rFonts w:hint="eastAsia"/>
          <w:lang w:eastAsia="zh-CN"/>
        </w:rPr>
      </w:pPr>
    </w:p>
    <w:p w14:paraId="66DD41BC">
      <w:pPr>
        <w:spacing w:after="0"/>
        <w:rPr>
          <w:rFonts w:hint="eastAsia"/>
          <w:lang w:eastAsia="zh-CN"/>
        </w:rPr>
      </w:pPr>
      <w:r>
        <w:rPr>
          <w:rFonts w:hint="eastAsia"/>
          <w:lang w:eastAsia="zh-CN"/>
        </w:rPr>
        <w:t>（四）主要工作过程</w:t>
      </w:r>
    </w:p>
    <w:p w14:paraId="1BDC21E8">
      <w:pPr>
        <w:spacing w:after="0"/>
        <w:rPr>
          <w:rFonts w:hint="eastAsia"/>
          <w:lang w:eastAsia="zh-CN"/>
        </w:rPr>
      </w:pPr>
      <w:r>
        <w:rPr>
          <w:rFonts w:hint="eastAsia"/>
          <w:lang w:eastAsia="zh-CN"/>
        </w:rPr>
        <w:t>根据《中国民族卫生协会团体标准管理办法》的规定，团体标准制修订工作包括立项、起草、审查、批准发布、出版、修订等工作程序。本标准严格按照上述程序推进，主要工作过程如下：</w:t>
      </w:r>
    </w:p>
    <w:p w14:paraId="73C20D32">
      <w:pPr>
        <w:spacing w:after="0"/>
        <w:rPr>
          <w:rFonts w:hint="eastAsia"/>
          <w:lang w:eastAsia="zh-CN"/>
        </w:rPr>
      </w:pPr>
    </w:p>
    <w:p w14:paraId="386A4001">
      <w:pPr>
        <w:spacing w:after="0"/>
        <w:rPr>
          <w:rFonts w:hint="eastAsia"/>
          <w:lang w:eastAsia="zh-CN"/>
        </w:rPr>
      </w:pPr>
      <w:r>
        <w:rPr>
          <w:rFonts w:hint="eastAsia"/>
          <w:lang w:eastAsia="zh-CN"/>
        </w:rPr>
        <w:t>1. 预研与立项阶段（2025年12月）</w:t>
      </w:r>
    </w:p>
    <w:p w14:paraId="3F6D6276">
      <w:pPr>
        <w:spacing w:after="0"/>
        <w:rPr>
          <w:rFonts w:hint="eastAsia"/>
          <w:lang w:eastAsia="zh-CN"/>
        </w:rPr>
      </w:pPr>
      <w:r>
        <w:rPr>
          <w:rFonts w:hint="eastAsia"/>
          <w:lang w:eastAsia="zh-CN"/>
        </w:rPr>
        <w:t>2025年12月，中国民族卫生协会发布《征集慢性病领域团体标准立项建议通知》，本标准被纳入编制计划。本标准由中国民族卫生协会归口管理，计划由温州医科大学附属眼视光医院、北京同仁医院、北京儿童医院、天津市眼科医院、四川大学华西临床医学院、浙江大学眼科研究所、重庆医科大学附属第二医院等单位负责具体的编制工作。</w:t>
      </w:r>
    </w:p>
    <w:p w14:paraId="3CC67BBC">
      <w:pPr>
        <w:spacing w:after="0"/>
        <w:rPr>
          <w:rFonts w:hint="eastAsia"/>
          <w:lang w:eastAsia="zh-CN"/>
        </w:rPr>
      </w:pPr>
      <w:r>
        <w:rPr>
          <w:rFonts w:hint="eastAsia"/>
          <w:lang w:eastAsia="zh-CN"/>
        </w:rPr>
        <w:t>2025年12月13日（周六上午9:00—12:00），中国民族卫生协会以线上腾讯会议（会议ID号：537-614-657）形式组织召开了《儿童青少年近视防控干预效果评估指南》团体标准编制启动会暨第一次工作会议。会议由中国民族卫生协会标准化技术委员会主持，来自首都医科大学附属北京同仁医院、温州医科大学附属眼视光医院、北京儿童医院、天津市眼科医院、四川大学华西临床医学院、浙江大学眼科研究所、重庆医科大学附属第二医院、西安市人民医院、青海省疾控中心等单位的专家参加会议。会议主要内容包括：介绍标准制定背景、基本架构、技术内容及编制要求；成立标准起草工作组；分项讨论标准编制大纲、任务分工、初稿等；部署下阶段工作规划。会议正式成立了标准起草工作组，明确了各参与单位的分工，并确定了标准编制的基本框架和进度安排。</w:t>
      </w:r>
    </w:p>
    <w:p w14:paraId="346919D0">
      <w:pPr>
        <w:spacing w:after="0"/>
        <w:rPr>
          <w:rFonts w:hint="eastAsia"/>
          <w:lang w:eastAsia="zh-CN"/>
        </w:rPr>
      </w:pPr>
    </w:p>
    <w:p w14:paraId="012DAC86">
      <w:pPr>
        <w:spacing w:after="0"/>
        <w:rPr>
          <w:rFonts w:hint="eastAsia"/>
          <w:lang w:eastAsia="zh-CN"/>
        </w:rPr>
      </w:pPr>
      <w:r>
        <w:rPr>
          <w:rFonts w:hint="eastAsia"/>
          <w:lang w:eastAsia="zh-CN"/>
        </w:rPr>
        <w:t>2. 编制与研讨阶段（2026年1月—2026年3月）</w:t>
      </w:r>
    </w:p>
    <w:p w14:paraId="0F772759">
      <w:pPr>
        <w:spacing w:after="0"/>
        <w:rPr>
          <w:rFonts w:hint="eastAsia"/>
          <w:lang w:eastAsia="zh-CN"/>
        </w:rPr>
      </w:pPr>
    </w:p>
    <w:p w14:paraId="563D42FF">
      <w:pPr>
        <w:spacing w:after="0"/>
        <w:rPr>
          <w:rFonts w:hint="eastAsia"/>
          <w:lang w:eastAsia="zh-CN"/>
        </w:rPr>
      </w:pPr>
      <w:r>
        <w:rPr>
          <w:rFonts w:hint="eastAsia"/>
          <w:lang w:eastAsia="zh-CN"/>
        </w:rPr>
        <w:t>2026年1月至3月，标准起草小组在前期预研和资料收集的基础上，围绕标准的总体框架、技术路线及主要内容，组织开展了多次专题研讨和集中论证工作。起草小组结合儿童青少年近视防控领域的临床实践现状、公共卫生需求和循证医学研究进展，对标准的结构设置、术语界定、评估指标选取、评估方法设计以及应用场景进行了反复讨论，逐步明确了本标准的核心内容和编制重点。各模块起草完成后，起草组通过集中讨论、交叉审阅和反复修改的方式，对标准草案进行了多轮统稿和完善，形成了标准草案初稿。</w:t>
      </w:r>
    </w:p>
    <w:p w14:paraId="1E4ABBD7">
      <w:pPr>
        <w:spacing w:after="0"/>
        <w:rPr>
          <w:rFonts w:hint="eastAsia"/>
          <w:lang w:eastAsia="zh-CN"/>
        </w:rPr>
      </w:pPr>
    </w:p>
    <w:p w14:paraId="465188E3">
      <w:pPr>
        <w:spacing w:after="0"/>
        <w:rPr>
          <w:rFonts w:hint="eastAsia"/>
          <w:lang w:eastAsia="zh-CN"/>
        </w:rPr>
      </w:pPr>
      <w:r>
        <w:rPr>
          <w:rFonts w:hint="eastAsia"/>
          <w:lang w:eastAsia="zh-CN"/>
        </w:rPr>
        <w:t>2026年3月9日（周一晚上19:00—21:30），中国民族卫生协会以线上腾讯会议（会议ID号：903-929-480）形式组织召开了《儿童青少年近视防控干预效果评估指南》团体标准编制组第二次工作会议（初稿定稿会）。会议由中国民族卫生协会标准化技术委员会主持，标准起草工作组全体成员参加会议。会议围绕以下方面对标准草案初稿进行了全面审议：</w:t>
      </w:r>
    </w:p>
    <w:p w14:paraId="320E89A3">
      <w:pPr>
        <w:spacing w:after="0"/>
        <w:rPr>
          <w:rFonts w:hint="eastAsia"/>
          <w:lang w:eastAsia="zh-CN"/>
        </w:rPr>
      </w:pPr>
      <w:r>
        <w:rPr>
          <w:rFonts w:hint="eastAsia"/>
          <w:lang w:eastAsia="zh-CN"/>
        </w:rPr>
        <w:t>（1）技术内容的完整性与科学性研讨。重点审议了范围界定是否清晰、规范性引用文件是否最新且有效、术语和定义是否准确且无歧义、核心技术指标是否经过验证、试验方法是否具有可操作性；</w:t>
      </w:r>
    </w:p>
    <w:p w14:paraId="07504E88">
      <w:pPr>
        <w:spacing w:after="0"/>
        <w:rPr>
          <w:rFonts w:hint="eastAsia"/>
          <w:lang w:eastAsia="zh-CN"/>
        </w:rPr>
      </w:pPr>
      <w:r>
        <w:rPr>
          <w:rFonts w:hint="eastAsia"/>
          <w:lang w:eastAsia="zh-CN"/>
        </w:rPr>
        <w:t>（2）与国家法律法规及强制性标准的符合性审查。重点审议了是否触碰红线、是否存在知识产权风险；</w:t>
      </w:r>
    </w:p>
    <w:p w14:paraId="7077F051">
      <w:pPr>
        <w:spacing w:after="0"/>
        <w:rPr>
          <w:rFonts w:hint="eastAsia"/>
          <w:lang w:eastAsia="zh-CN"/>
        </w:rPr>
      </w:pPr>
      <w:r>
        <w:rPr>
          <w:rFonts w:hint="eastAsia"/>
          <w:lang w:eastAsia="zh-CN"/>
        </w:rPr>
        <w:t>（3）标准文本的规范性审查。重点审议了结构是否完整、条款表述是否严谨、格式排版是否规范。</w:t>
      </w:r>
    </w:p>
    <w:p w14:paraId="46E4A93D">
      <w:pPr>
        <w:spacing w:after="0"/>
        <w:rPr>
          <w:rFonts w:hint="eastAsia"/>
          <w:lang w:eastAsia="zh-CN"/>
        </w:rPr>
      </w:pPr>
      <w:r>
        <w:rPr>
          <w:rFonts w:hint="eastAsia"/>
          <w:lang w:eastAsia="zh-CN"/>
        </w:rPr>
        <w:t>经过本次会议的逐条审议和讨论，标准草案初稿在技术内容、规范性和可操作性等方面得到了进一步完善。</w:t>
      </w:r>
    </w:p>
    <w:p w14:paraId="439EA04D">
      <w:pPr>
        <w:spacing w:after="0"/>
        <w:rPr>
          <w:rFonts w:hint="eastAsia"/>
          <w:lang w:eastAsia="zh-CN"/>
        </w:rPr>
      </w:pPr>
      <w:r>
        <w:rPr>
          <w:rFonts w:hint="eastAsia"/>
          <w:lang w:eastAsia="zh-CN"/>
        </w:rPr>
        <w:t>2026年3月31日（周二晚上19:30—21:30），中国民族卫生协会以线上腾讯会议（会议ID号：540-596-596）形式组织召开了《儿童青少年近视防控干预效果评估指南》团体标准编制组第三次工作会议。会议由中国民族卫生协会标准化技术委员会主持，标准起草工作组全体成员参加会议。本次会议重点对第二版草案的技术细节、条款表述、能力边界及与其他标准的协调性进行了逐章逐条审议，形成了拟提交送审的草案稿。会议还就标准文本中涉及的重点问题进行了最终确认，确保标准内容的准确性、完整性与可实施性。经过本次会议审议，标准草案文本基本成熟。</w:t>
      </w:r>
    </w:p>
    <w:p w14:paraId="15EA222D">
      <w:pPr>
        <w:spacing w:after="0"/>
        <w:rPr>
          <w:rFonts w:hint="eastAsia"/>
          <w:lang w:eastAsia="zh-CN"/>
        </w:rPr>
      </w:pPr>
      <w:r>
        <w:rPr>
          <w:rFonts w:hint="eastAsia"/>
          <w:lang w:eastAsia="zh-CN"/>
        </w:rPr>
        <w:t>2026年4月，起草组在此基础上形成了《儿童青少年近视防控干预效果评估指南》团体标准草案征求意见稿。</w:t>
      </w:r>
    </w:p>
    <w:p w14:paraId="2B4CFBE6">
      <w:pPr>
        <w:spacing w:after="0"/>
        <w:rPr>
          <w:rFonts w:hint="eastAsia"/>
          <w:lang w:eastAsia="zh-CN"/>
        </w:rPr>
      </w:pPr>
    </w:p>
    <w:p w14:paraId="7969C880">
      <w:pPr>
        <w:spacing w:after="0"/>
        <w:rPr>
          <w:rFonts w:hint="eastAsia"/>
          <w:lang w:eastAsia="zh-CN"/>
        </w:rPr>
      </w:pPr>
      <w:r>
        <w:rPr>
          <w:rFonts w:hint="eastAsia"/>
          <w:lang w:eastAsia="zh-CN"/>
        </w:rPr>
        <w:t>3. 征求意见阶段（计划2026年6月—2026年7月）</w:t>
      </w:r>
    </w:p>
    <w:p w14:paraId="1CFE9523">
      <w:pPr>
        <w:spacing w:after="0"/>
        <w:rPr>
          <w:rFonts w:hint="eastAsia"/>
          <w:lang w:eastAsia="zh-CN"/>
        </w:rPr>
      </w:pPr>
    </w:p>
    <w:p w14:paraId="26CBB6F5">
      <w:pPr>
        <w:spacing w:after="0"/>
        <w:rPr>
          <w:rFonts w:hint="eastAsia"/>
          <w:lang w:eastAsia="zh-CN"/>
        </w:rPr>
      </w:pPr>
      <w:r>
        <w:rPr>
          <w:rFonts w:hint="eastAsia"/>
          <w:lang w:eastAsia="zh-CN"/>
        </w:rPr>
        <w:t>按照项目计划，起草组将在形成征求意见稿后，面向眼科、眼视光、儿童眼保健、公共卫生、学校卫生、医学教育、科研机构及相关行业单位和专家广泛征求意见。征求意见将重点围绕标准适用范围、术语定义、评价指标、分级标准、安全性要求、长期效果评价和可实施性等方面展开。起草组将同步建立《征求意见汇总处理表》，对反馈意见逐条整理、分析、采纳或说明不采纳理由，以形成完整的标准支撑材料。</w:t>
      </w:r>
    </w:p>
    <w:p w14:paraId="0F72C3B6">
      <w:pPr>
        <w:spacing w:after="0"/>
        <w:rPr>
          <w:rFonts w:hint="eastAsia"/>
          <w:lang w:eastAsia="zh-CN"/>
        </w:rPr>
      </w:pPr>
    </w:p>
    <w:p w14:paraId="0C64C300">
      <w:pPr>
        <w:spacing w:after="0"/>
        <w:rPr>
          <w:rFonts w:hint="eastAsia"/>
          <w:lang w:eastAsia="zh-CN"/>
        </w:rPr>
      </w:pPr>
      <w:r>
        <w:rPr>
          <w:rFonts w:hint="eastAsia"/>
          <w:lang w:eastAsia="zh-CN"/>
        </w:rPr>
        <w:t>4. 送审阶段（计划2026年7月）</w:t>
      </w:r>
    </w:p>
    <w:p w14:paraId="6406DDF4">
      <w:pPr>
        <w:spacing w:after="0"/>
        <w:rPr>
          <w:rFonts w:hint="eastAsia"/>
          <w:lang w:eastAsia="zh-CN"/>
        </w:rPr>
      </w:pPr>
    </w:p>
    <w:p w14:paraId="1513C3BA">
      <w:pPr>
        <w:spacing w:after="0"/>
        <w:rPr>
          <w:rFonts w:hint="eastAsia"/>
          <w:lang w:eastAsia="zh-CN"/>
        </w:rPr>
      </w:pPr>
      <w:r>
        <w:rPr>
          <w:rFonts w:hint="eastAsia"/>
          <w:lang w:eastAsia="zh-CN"/>
        </w:rPr>
        <w:t>在充分征求意见并完成修改的基础上，起草组将形成标准送审稿，连同编制说明、征求意见汇总处理表等材料一并提交中国民族卫生协会标准化技术委员会审查。</w:t>
      </w:r>
    </w:p>
    <w:p w14:paraId="3FEE5257">
      <w:pPr>
        <w:spacing w:after="0"/>
        <w:rPr>
          <w:rFonts w:hint="eastAsia"/>
          <w:lang w:eastAsia="zh-CN"/>
        </w:rPr>
      </w:pPr>
    </w:p>
    <w:p w14:paraId="1B3ADBA3">
      <w:pPr>
        <w:spacing w:after="0"/>
        <w:rPr>
          <w:rFonts w:hint="eastAsia"/>
          <w:lang w:eastAsia="zh-CN"/>
        </w:rPr>
      </w:pPr>
      <w:r>
        <w:rPr>
          <w:rFonts w:hint="eastAsia"/>
          <w:lang w:eastAsia="zh-CN"/>
        </w:rPr>
        <w:t>5. 审查阶段（计划2026年8月）</w:t>
      </w:r>
    </w:p>
    <w:p w14:paraId="0F732ED3">
      <w:pPr>
        <w:spacing w:after="0"/>
        <w:rPr>
          <w:rFonts w:hint="eastAsia"/>
          <w:lang w:eastAsia="zh-CN"/>
        </w:rPr>
      </w:pPr>
    </w:p>
    <w:p w14:paraId="57B6B111">
      <w:pPr>
        <w:spacing w:after="0"/>
        <w:rPr>
          <w:rFonts w:hint="eastAsia"/>
          <w:lang w:eastAsia="zh-CN"/>
        </w:rPr>
      </w:pPr>
      <w:r>
        <w:rPr>
          <w:rFonts w:hint="eastAsia"/>
          <w:lang w:eastAsia="zh-CN"/>
        </w:rPr>
        <w:t>中国民族卫生协会标准化技术委员会将组织相关专家对送审文稿进行评审，在听取起草单位代表汇报后，对送审稿给予评审意见，并就文稿进一步的修订提出相关审评意见。</w:t>
      </w:r>
    </w:p>
    <w:p w14:paraId="395F3747">
      <w:pPr>
        <w:spacing w:after="0"/>
        <w:rPr>
          <w:rFonts w:hint="eastAsia"/>
          <w:lang w:eastAsia="zh-CN"/>
        </w:rPr>
      </w:pPr>
    </w:p>
    <w:p w14:paraId="3249E87A">
      <w:pPr>
        <w:spacing w:after="0"/>
        <w:rPr>
          <w:rFonts w:hint="eastAsia"/>
          <w:lang w:eastAsia="zh-CN"/>
        </w:rPr>
      </w:pPr>
      <w:r>
        <w:rPr>
          <w:rFonts w:hint="eastAsia"/>
          <w:lang w:eastAsia="zh-CN"/>
        </w:rPr>
        <w:t>二、标准编制原则</w:t>
      </w:r>
    </w:p>
    <w:p w14:paraId="28441975">
      <w:pPr>
        <w:spacing w:after="0"/>
        <w:rPr>
          <w:rFonts w:hint="eastAsia"/>
          <w:lang w:eastAsia="zh-CN"/>
        </w:rPr>
      </w:pPr>
      <w:r>
        <w:rPr>
          <w:rFonts w:hint="eastAsia"/>
          <w:lang w:eastAsia="zh-CN"/>
        </w:rPr>
        <w:t>本标准编制遵循以下原则：</w:t>
      </w:r>
    </w:p>
    <w:p w14:paraId="34996A47">
      <w:pPr>
        <w:spacing w:after="0"/>
        <w:rPr>
          <w:rFonts w:hint="eastAsia"/>
          <w:lang w:eastAsia="zh-CN"/>
        </w:rPr>
      </w:pPr>
    </w:p>
    <w:p w14:paraId="2FB4F2F8">
      <w:pPr>
        <w:spacing w:after="0"/>
        <w:rPr>
          <w:rFonts w:hint="eastAsia"/>
          <w:lang w:eastAsia="zh-CN"/>
        </w:rPr>
      </w:pPr>
      <w:r>
        <w:rPr>
          <w:rFonts w:hint="eastAsia"/>
          <w:lang w:eastAsia="zh-CN"/>
        </w:rPr>
        <w:t>（一）科学性原则。本标准草案中的各项内容，均以规范儿童青少年近视防控干预措施效果评估工作、提高近视防控评估的科学性、规范性和可比性为前提而提出。各项技术指标的确定基于循证医学证据和国内外相关研究成果，确保标准内容的科学可靠性。</w:t>
      </w:r>
    </w:p>
    <w:p w14:paraId="04CEC1BD">
      <w:pPr>
        <w:spacing w:after="0"/>
        <w:rPr>
          <w:rFonts w:hint="eastAsia"/>
          <w:lang w:eastAsia="zh-CN"/>
        </w:rPr>
      </w:pPr>
    </w:p>
    <w:p w14:paraId="1CBEDBD1">
      <w:pPr>
        <w:spacing w:after="0"/>
        <w:rPr>
          <w:rFonts w:hint="eastAsia"/>
          <w:lang w:eastAsia="zh-CN"/>
        </w:rPr>
      </w:pPr>
      <w:r>
        <w:rPr>
          <w:rFonts w:hint="eastAsia"/>
          <w:lang w:eastAsia="zh-CN"/>
        </w:rPr>
        <w:t>（二）规范性原则。本标准编写严格遵循GB/T 1.1—2020《标准化工作导则 第1部分：标准化文件的结构和起草规则》的要求，从标准的框架结构到具体内容、从术语表述到技术指标、从章节设置到方法流程，均经过反复研讨、论证和修改完善。</w:t>
      </w:r>
    </w:p>
    <w:p w14:paraId="127FB3D8">
      <w:pPr>
        <w:spacing w:after="0"/>
        <w:rPr>
          <w:rFonts w:hint="eastAsia"/>
          <w:lang w:eastAsia="zh-CN"/>
        </w:rPr>
      </w:pPr>
    </w:p>
    <w:p w14:paraId="39A03EDA">
      <w:pPr>
        <w:spacing w:after="0"/>
        <w:rPr>
          <w:rFonts w:hint="eastAsia"/>
          <w:lang w:eastAsia="zh-CN"/>
        </w:rPr>
      </w:pPr>
      <w:r>
        <w:rPr>
          <w:rFonts w:hint="eastAsia"/>
          <w:lang w:eastAsia="zh-CN"/>
        </w:rPr>
        <w:t>（三）实用性原则。本标准注重与我国儿童青少年近视防控工作实际相结合，充分考虑不同层级医疗机构、不同专业背景人员的操作需求，力求标准内容具体可行、便于推广实施。</w:t>
      </w:r>
    </w:p>
    <w:p w14:paraId="6B87E064">
      <w:pPr>
        <w:spacing w:after="0"/>
        <w:rPr>
          <w:rFonts w:hint="eastAsia"/>
          <w:lang w:eastAsia="zh-CN"/>
        </w:rPr>
      </w:pPr>
    </w:p>
    <w:p w14:paraId="144F53B9">
      <w:pPr>
        <w:spacing w:after="0"/>
        <w:rPr>
          <w:rFonts w:hint="eastAsia"/>
          <w:lang w:eastAsia="zh-CN"/>
        </w:rPr>
      </w:pPr>
      <w:r>
        <w:rPr>
          <w:rFonts w:hint="eastAsia"/>
          <w:lang w:eastAsia="zh-CN"/>
        </w:rPr>
        <w:t>（四）协调性原则。本标准与T/CEMA 034-2025《多学科防控近视技术及防控体系建设要求》、WS/T 662-2020《儿童青少年近视防控指南》相互衔接、互补，共同推动儿童青少年近视防控工作规范化开展。</w:t>
      </w:r>
    </w:p>
    <w:p w14:paraId="4887E4DE">
      <w:pPr>
        <w:spacing w:after="0"/>
        <w:rPr>
          <w:rFonts w:hint="eastAsia"/>
          <w:lang w:eastAsia="zh-CN"/>
        </w:rPr>
      </w:pPr>
    </w:p>
    <w:p w14:paraId="29202DA4">
      <w:pPr>
        <w:spacing w:after="0"/>
        <w:rPr>
          <w:rFonts w:hint="eastAsia"/>
          <w:lang w:eastAsia="zh-CN"/>
        </w:rPr>
      </w:pPr>
      <w:r>
        <w:rPr>
          <w:rFonts w:hint="eastAsia"/>
          <w:lang w:eastAsia="zh-CN"/>
        </w:rPr>
        <w:t>三、标准主要技术内容的确定</w:t>
      </w:r>
    </w:p>
    <w:p w14:paraId="44995D50">
      <w:pPr>
        <w:spacing w:after="0"/>
        <w:rPr>
          <w:rFonts w:hint="eastAsia"/>
          <w:lang w:eastAsia="zh-CN"/>
        </w:rPr>
      </w:pPr>
      <w:r>
        <w:rPr>
          <w:rFonts w:hint="eastAsia"/>
          <w:lang w:eastAsia="zh-CN"/>
        </w:rPr>
        <w:t>本标准主要内容如下：</w:t>
      </w:r>
    </w:p>
    <w:p w14:paraId="6F1EADDB">
      <w:pPr>
        <w:spacing w:after="0"/>
        <w:rPr>
          <w:rFonts w:hint="eastAsia"/>
          <w:lang w:eastAsia="zh-CN"/>
        </w:rPr>
      </w:pPr>
    </w:p>
    <w:p w14:paraId="62606772">
      <w:pPr>
        <w:spacing w:after="0"/>
        <w:rPr>
          <w:rFonts w:hint="eastAsia"/>
          <w:lang w:eastAsia="zh-CN"/>
        </w:rPr>
      </w:pPr>
      <w:r>
        <w:rPr>
          <w:rFonts w:hint="eastAsia"/>
          <w:lang w:eastAsia="zh-CN"/>
        </w:rPr>
        <w:t>（一）第1章 范围</w:t>
      </w:r>
    </w:p>
    <w:p w14:paraId="7552401C">
      <w:pPr>
        <w:spacing w:after="0"/>
        <w:rPr>
          <w:rFonts w:hint="eastAsia"/>
          <w:lang w:eastAsia="zh-CN"/>
        </w:rPr>
      </w:pPr>
    </w:p>
    <w:p w14:paraId="7BA6D390">
      <w:pPr>
        <w:spacing w:after="0"/>
        <w:rPr>
          <w:rFonts w:hint="eastAsia"/>
          <w:lang w:eastAsia="zh-CN"/>
        </w:rPr>
      </w:pPr>
      <w:r>
        <w:rPr>
          <w:rFonts w:hint="eastAsia"/>
          <w:lang w:eastAsia="zh-CN"/>
        </w:rPr>
        <w:t>本章规定了本标准的适用对象、适用领域及评估内容。本标准适用于眼科、眼视光学、中医科、儿科、教育学及公共卫生等相关领域，针对儿童青少年（6~18周岁）近视防控开展的各类干预措施效果评估工作。在编制过程中，起草组将“公共卫生”纳入适用领域，使适用范围由原有相关学科进一步扩展为五个领域，以更好体现多学科交叉特点。</w:t>
      </w:r>
    </w:p>
    <w:p w14:paraId="3E752FEE">
      <w:pPr>
        <w:spacing w:after="0"/>
        <w:rPr>
          <w:rFonts w:hint="eastAsia"/>
          <w:lang w:eastAsia="zh-CN"/>
        </w:rPr>
      </w:pPr>
    </w:p>
    <w:p w14:paraId="03B2677A">
      <w:pPr>
        <w:spacing w:after="0"/>
        <w:rPr>
          <w:rFonts w:hint="eastAsia"/>
          <w:lang w:eastAsia="zh-CN"/>
        </w:rPr>
      </w:pPr>
      <w:r>
        <w:rPr>
          <w:rFonts w:hint="eastAsia"/>
          <w:lang w:eastAsia="zh-CN"/>
        </w:rPr>
        <w:t>（二）第2章 规范性引用文件</w:t>
      </w:r>
    </w:p>
    <w:p w14:paraId="303A117A">
      <w:pPr>
        <w:spacing w:after="0"/>
        <w:rPr>
          <w:rFonts w:hint="eastAsia"/>
          <w:lang w:eastAsia="zh-CN"/>
        </w:rPr>
      </w:pPr>
    </w:p>
    <w:p w14:paraId="0501B4B5">
      <w:pPr>
        <w:spacing w:after="0"/>
        <w:rPr>
          <w:rFonts w:hint="eastAsia"/>
          <w:lang w:eastAsia="zh-CN"/>
        </w:rPr>
      </w:pPr>
      <w:r>
        <w:rPr>
          <w:rFonts w:hint="eastAsia"/>
          <w:lang w:eastAsia="zh-CN"/>
        </w:rPr>
        <w:t>本章列出了本标准制定和实施过程中所参考和引用的相关标准、共识及技术文件，包括T/CEMA 034-2025《多学科防控近视技术及防控体系建设要求》、GB/T 1.1—2020《标准化工作导则 第1部分：标准化文件的结构和起草规则》、《药物临床试验质量管理规范》（GCP）、WS/T 662-2020《儿童青少年近视防控指南》等。</w:t>
      </w:r>
    </w:p>
    <w:p w14:paraId="1A22075C">
      <w:pPr>
        <w:spacing w:after="0"/>
        <w:rPr>
          <w:rFonts w:hint="eastAsia"/>
          <w:lang w:eastAsia="zh-CN"/>
        </w:rPr>
      </w:pPr>
    </w:p>
    <w:p w14:paraId="711949F0">
      <w:pPr>
        <w:spacing w:after="0"/>
        <w:rPr>
          <w:rFonts w:hint="eastAsia"/>
          <w:lang w:eastAsia="zh-CN"/>
        </w:rPr>
      </w:pPr>
      <w:r>
        <w:rPr>
          <w:rFonts w:hint="eastAsia"/>
          <w:lang w:eastAsia="zh-CN"/>
        </w:rPr>
        <w:t>（三）第3章 术语和定义</w:t>
      </w:r>
    </w:p>
    <w:p w14:paraId="39CB8EA6">
      <w:pPr>
        <w:spacing w:after="0"/>
        <w:rPr>
          <w:rFonts w:hint="eastAsia"/>
          <w:lang w:eastAsia="zh-CN"/>
        </w:rPr>
      </w:pPr>
    </w:p>
    <w:p w14:paraId="1E267432">
      <w:pPr>
        <w:spacing w:after="0"/>
        <w:rPr>
          <w:rFonts w:hint="eastAsia"/>
          <w:lang w:eastAsia="zh-CN"/>
        </w:rPr>
      </w:pPr>
      <w:r>
        <w:rPr>
          <w:rFonts w:hint="eastAsia"/>
          <w:lang w:eastAsia="zh-CN"/>
        </w:rPr>
        <w:t>本章对未近视儿童、近视前期儿童、近视儿童青少年、近视防控干预措施（行为干预、光学干预、药物干预、视觉训练）、眼轴长度增长量、轴率比、不良事件等关键术语进行了明确界定。</w:t>
      </w:r>
    </w:p>
    <w:p w14:paraId="2F418BEE">
      <w:pPr>
        <w:spacing w:after="0"/>
        <w:rPr>
          <w:rFonts w:hint="eastAsia"/>
          <w:lang w:eastAsia="zh-CN"/>
        </w:rPr>
      </w:pPr>
    </w:p>
    <w:p w14:paraId="3AC6F938">
      <w:pPr>
        <w:spacing w:after="0"/>
        <w:rPr>
          <w:rFonts w:hint="eastAsia"/>
          <w:lang w:eastAsia="zh-CN"/>
        </w:rPr>
      </w:pPr>
      <w:r>
        <w:rPr>
          <w:rFonts w:hint="eastAsia"/>
          <w:lang w:eastAsia="zh-CN"/>
        </w:rPr>
        <w:t>（四）第4章 近视防控措施的评估基本原则和有效性</w:t>
      </w:r>
    </w:p>
    <w:p w14:paraId="086D5770">
      <w:pPr>
        <w:spacing w:after="0"/>
        <w:rPr>
          <w:rFonts w:hint="eastAsia"/>
          <w:lang w:eastAsia="zh-CN"/>
        </w:rPr>
      </w:pPr>
    </w:p>
    <w:p w14:paraId="6AD5B28C">
      <w:pPr>
        <w:spacing w:after="0"/>
        <w:rPr>
          <w:rFonts w:hint="eastAsia"/>
          <w:lang w:eastAsia="zh-CN"/>
        </w:rPr>
      </w:pPr>
      <w:r>
        <w:rPr>
          <w:rFonts w:hint="eastAsia"/>
          <w:lang w:eastAsia="zh-CN"/>
        </w:rPr>
        <w:t>本章重点规定了近视防控干预措施效果评估的基本原则——生物学核心指标优先原则、持续动态监测原则、自身对照分析原则、群体对照评估原则、多维度联合评估原则。以眼轴长度增长量、屈光度增长量、轴率比为核心评估指标，并规定了不同干预措施（近视防控框架眼镜、角膜塑形镜及离焦软镜、低浓度阿托品滴眼液、低浓度阿托品联合光学控制等）的有效性评价要求。</w:t>
      </w:r>
    </w:p>
    <w:p w14:paraId="23C709CA">
      <w:pPr>
        <w:spacing w:after="0"/>
        <w:rPr>
          <w:rFonts w:hint="eastAsia"/>
          <w:lang w:eastAsia="zh-CN"/>
        </w:rPr>
      </w:pPr>
    </w:p>
    <w:p w14:paraId="3A86C334">
      <w:pPr>
        <w:spacing w:after="0"/>
        <w:rPr>
          <w:rFonts w:hint="eastAsia"/>
          <w:lang w:eastAsia="zh-CN"/>
        </w:rPr>
      </w:pPr>
      <w:r>
        <w:rPr>
          <w:rFonts w:hint="eastAsia"/>
          <w:lang w:eastAsia="zh-CN"/>
        </w:rPr>
        <w:t>（五）第5章 安全性评估原则和评估内容</w:t>
      </w:r>
    </w:p>
    <w:p w14:paraId="481F3FB5">
      <w:pPr>
        <w:spacing w:after="0"/>
        <w:rPr>
          <w:rFonts w:hint="eastAsia"/>
          <w:lang w:eastAsia="zh-CN"/>
        </w:rPr>
      </w:pPr>
    </w:p>
    <w:p w14:paraId="4027F09C">
      <w:pPr>
        <w:spacing w:after="0"/>
        <w:rPr>
          <w:rFonts w:hint="eastAsia"/>
          <w:lang w:eastAsia="zh-CN"/>
        </w:rPr>
      </w:pPr>
      <w:r>
        <w:rPr>
          <w:rFonts w:hint="eastAsia"/>
          <w:lang w:eastAsia="zh-CN"/>
        </w:rPr>
        <w:t>本章系统阐述了安全性评估的全程性、优先性、必要性原则，以及在眼部健康、视觉功能、全身健康及不良事件监测与管理等方面的安全性评估要求。</w:t>
      </w:r>
    </w:p>
    <w:p w14:paraId="78E2B341">
      <w:pPr>
        <w:spacing w:after="0"/>
        <w:rPr>
          <w:rFonts w:hint="eastAsia"/>
          <w:lang w:eastAsia="zh-CN"/>
        </w:rPr>
      </w:pPr>
    </w:p>
    <w:p w14:paraId="5C210ACA">
      <w:pPr>
        <w:spacing w:after="0"/>
        <w:rPr>
          <w:rFonts w:hint="eastAsia"/>
          <w:lang w:eastAsia="zh-CN"/>
        </w:rPr>
      </w:pPr>
      <w:r>
        <w:rPr>
          <w:rFonts w:hint="eastAsia"/>
          <w:lang w:eastAsia="zh-CN"/>
        </w:rPr>
        <w:t>（六）第6章 儿童青少年近视防控干预措施的实施性、干预过程覆盖与质量</w:t>
      </w:r>
    </w:p>
    <w:p w14:paraId="1CBAF947">
      <w:pPr>
        <w:spacing w:after="0"/>
        <w:rPr>
          <w:rFonts w:hint="eastAsia"/>
          <w:lang w:eastAsia="zh-CN"/>
        </w:rPr>
      </w:pPr>
    </w:p>
    <w:p w14:paraId="1E88A43A">
      <w:pPr>
        <w:spacing w:after="0"/>
        <w:rPr>
          <w:rFonts w:hint="eastAsia"/>
          <w:lang w:eastAsia="zh-CN"/>
        </w:rPr>
      </w:pPr>
      <w:r>
        <w:rPr>
          <w:rFonts w:hint="eastAsia"/>
          <w:lang w:eastAsia="zh-CN"/>
        </w:rPr>
        <w:t>本章从学校、家庭、学生和医疗等多个维度，对干预措施的实施条件、覆盖范围及质量控制进行了规定。</w:t>
      </w:r>
    </w:p>
    <w:p w14:paraId="1F0D5D5E">
      <w:pPr>
        <w:spacing w:after="0"/>
        <w:rPr>
          <w:rFonts w:hint="eastAsia"/>
          <w:lang w:eastAsia="zh-CN"/>
        </w:rPr>
      </w:pPr>
    </w:p>
    <w:p w14:paraId="0544FB50">
      <w:pPr>
        <w:spacing w:after="0"/>
        <w:rPr>
          <w:rFonts w:hint="eastAsia"/>
          <w:lang w:eastAsia="zh-CN"/>
        </w:rPr>
      </w:pPr>
      <w:r>
        <w:rPr>
          <w:rFonts w:hint="eastAsia"/>
          <w:lang w:eastAsia="zh-CN"/>
        </w:rPr>
        <w:t>（七）第7章 长期效果与可持续性评估</w:t>
      </w:r>
    </w:p>
    <w:p w14:paraId="1560C1AD">
      <w:pPr>
        <w:spacing w:after="0"/>
        <w:rPr>
          <w:rFonts w:hint="eastAsia"/>
          <w:lang w:eastAsia="zh-CN"/>
        </w:rPr>
      </w:pPr>
    </w:p>
    <w:p w14:paraId="78FF46C2">
      <w:pPr>
        <w:spacing w:after="0"/>
        <w:rPr>
          <w:rFonts w:hint="eastAsia"/>
          <w:lang w:eastAsia="zh-CN"/>
        </w:rPr>
      </w:pPr>
      <w:r>
        <w:rPr>
          <w:rFonts w:hint="eastAsia"/>
          <w:lang w:eastAsia="zh-CN"/>
        </w:rPr>
        <w:t>本章具体规定了长期有效性、长期稳定性、长期安全性、证据分级以及不同防控措施相关性评估等内容。</w:t>
      </w:r>
    </w:p>
    <w:p w14:paraId="7F5E384E">
      <w:pPr>
        <w:spacing w:after="0"/>
        <w:rPr>
          <w:rFonts w:hint="eastAsia"/>
          <w:lang w:eastAsia="zh-CN"/>
        </w:rPr>
      </w:pPr>
    </w:p>
    <w:p w14:paraId="71AD493E">
      <w:pPr>
        <w:spacing w:after="0"/>
        <w:rPr>
          <w:rFonts w:hint="eastAsia"/>
          <w:lang w:eastAsia="zh-CN"/>
        </w:rPr>
      </w:pPr>
      <w:r>
        <w:rPr>
          <w:rFonts w:hint="eastAsia"/>
          <w:lang w:eastAsia="zh-CN"/>
        </w:rPr>
        <w:t>（八）第8章 评估流程与方法</w:t>
      </w:r>
    </w:p>
    <w:p w14:paraId="0774FC66">
      <w:pPr>
        <w:spacing w:after="0"/>
        <w:rPr>
          <w:rFonts w:hint="eastAsia"/>
          <w:lang w:eastAsia="zh-CN"/>
        </w:rPr>
      </w:pPr>
    </w:p>
    <w:p w14:paraId="65BBCF70">
      <w:pPr>
        <w:spacing w:after="0"/>
        <w:rPr>
          <w:rFonts w:hint="eastAsia"/>
          <w:lang w:eastAsia="zh-CN"/>
        </w:rPr>
      </w:pPr>
      <w:r>
        <w:rPr>
          <w:rFonts w:hint="eastAsia"/>
          <w:lang w:eastAsia="zh-CN"/>
        </w:rPr>
        <w:t>本章详细规定了评估设计、数据收集、数据分析、数据管理与质量控制以及评估报告撰写和应用等要求。</w:t>
      </w:r>
    </w:p>
    <w:p w14:paraId="67619697">
      <w:pPr>
        <w:spacing w:after="0"/>
        <w:rPr>
          <w:rFonts w:hint="eastAsia"/>
          <w:lang w:eastAsia="zh-CN"/>
        </w:rPr>
      </w:pPr>
    </w:p>
    <w:p w14:paraId="44F2940C">
      <w:pPr>
        <w:spacing w:after="0"/>
        <w:rPr>
          <w:rFonts w:hint="eastAsia"/>
          <w:lang w:eastAsia="zh-CN"/>
        </w:rPr>
      </w:pPr>
      <w:r>
        <w:rPr>
          <w:rFonts w:hint="eastAsia"/>
          <w:lang w:eastAsia="zh-CN"/>
        </w:rPr>
        <w:t>在编制过程中，起草组经过研讨，对原文本中涉及成人及脉络膜厚度评估等内容进行了删除，以进一步聚焦儿童青少年近视防控的核心对象和评价重点。鉴于低强度红光治疗在安全性和适用性方面尚存在一定争议，决定将相关内容自标准文本中删除，以保证本标准所纳入内容具有较充分的循证依据和较高的一致性。</w:t>
      </w:r>
    </w:p>
    <w:p w14:paraId="66C3CA49">
      <w:pPr>
        <w:spacing w:after="0"/>
        <w:rPr>
          <w:rFonts w:hint="eastAsia"/>
          <w:lang w:eastAsia="zh-CN"/>
        </w:rPr>
      </w:pPr>
    </w:p>
    <w:p w14:paraId="465FBA24">
      <w:pPr>
        <w:spacing w:after="0"/>
        <w:rPr>
          <w:rFonts w:hint="eastAsia"/>
          <w:lang w:eastAsia="zh-CN"/>
        </w:rPr>
      </w:pPr>
      <w:r>
        <w:rPr>
          <w:rFonts w:hint="eastAsia"/>
          <w:lang w:eastAsia="zh-CN"/>
        </w:rPr>
        <w:t>四、采用国际、国内标准情况</w:t>
      </w:r>
    </w:p>
    <w:p w14:paraId="1BCD9FE0">
      <w:pPr>
        <w:spacing w:after="0"/>
        <w:rPr>
          <w:rFonts w:hint="eastAsia"/>
          <w:lang w:eastAsia="zh-CN"/>
        </w:rPr>
      </w:pPr>
      <w:r>
        <w:rPr>
          <w:rFonts w:hint="eastAsia"/>
          <w:lang w:eastAsia="zh-CN"/>
        </w:rPr>
        <w:t>本标准在制定过程中参考了国际近视研究学会（IMI）相关研究报告及世界卫生组织有关眼健康治理的指导性文件。在具体技术指标的确定上，结合我国儿童青少年生长发育特点及近视防控工作实际进行了本土化调整。本标准未直接采用国际标准。</w:t>
      </w:r>
    </w:p>
    <w:p w14:paraId="122E0AF9">
      <w:pPr>
        <w:spacing w:after="0"/>
        <w:rPr>
          <w:rFonts w:hint="eastAsia"/>
          <w:lang w:eastAsia="zh-CN"/>
        </w:rPr>
      </w:pPr>
    </w:p>
    <w:p w14:paraId="6F0ADF9D">
      <w:pPr>
        <w:spacing w:after="0"/>
        <w:rPr>
          <w:rFonts w:hint="eastAsia"/>
          <w:lang w:eastAsia="zh-CN"/>
        </w:rPr>
      </w:pPr>
      <w:r>
        <w:rPr>
          <w:rFonts w:hint="eastAsia"/>
          <w:lang w:eastAsia="zh-CN"/>
        </w:rPr>
        <w:t>五、与现行法律法规和强制性标准的关系</w:t>
      </w:r>
    </w:p>
    <w:p w14:paraId="19130C13">
      <w:pPr>
        <w:spacing w:after="0"/>
        <w:rPr>
          <w:rFonts w:hint="eastAsia"/>
          <w:lang w:eastAsia="zh-CN"/>
        </w:rPr>
      </w:pPr>
      <w:r>
        <w:rPr>
          <w:rFonts w:hint="eastAsia"/>
          <w:lang w:eastAsia="zh-CN"/>
        </w:rPr>
        <w:t>本标准与现行有关法律法规和强制性标准协调一致。标准的起草、编写格式符合GB/T 1.1—2020《标准化工作导则 第1部分：标准化文件的结构和起草规则》的规定。</w:t>
      </w:r>
    </w:p>
    <w:p w14:paraId="08B61D20">
      <w:pPr>
        <w:spacing w:after="0"/>
        <w:rPr>
          <w:rFonts w:hint="eastAsia"/>
          <w:lang w:eastAsia="zh-CN"/>
        </w:rPr>
      </w:pPr>
    </w:p>
    <w:p w14:paraId="40C6E02B">
      <w:pPr>
        <w:spacing w:after="0"/>
        <w:rPr>
          <w:rFonts w:hint="eastAsia"/>
          <w:lang w:eastAsia="zh-CN"/>
        </w:rPr>
      </w:pPr>
      <w:r>
        <w:rPr>
          <w:rFonts w:hint="eastAsia"/>
          <w:lang w:eastAsia="zh-CN"/>
        </w:rPr>
        <w:t>六、重大分歧意见处理</w:t>
      </w:r>
    </w:p>
    <w:p w14:paraId="549A3135">
      <w:pPr>
        <w:spacing w:after="0"/>
        <w:rPr>
          <w:rFonts w:hint="eastAsia"/>
          <w:lang w:eastAsia="zh-CN"/>
        </w:rPr>
      </w:pPr>
      <w:r>
        <w:rPr>
          <w:rFonts w:hint="eastAsia"/>
          <w:lang w:eastAsia="zh-CN"/>
        </w:rPr>
        <w:t>本标准在编制过程中未出现重大分歧意见。</w:t>
      </w:r>
    </w:p>
    <w:p w14:paraId="10809624">
      <w:pPr>
        <w:spacing w:after="0"/>
        <w:rPr>
          <w:rFonts w:hint="eastAsia"/>
          <w:lang w:eastAsia="zh-CN"/>
        </w:rPr>
      </w:pPr>
    </w:p>
    <w:p w14:paraId="39BA01E1">
      <w:pPr>
        <w:spacing w:after="0"/>
        <w:rPr>
          <w:rFonts w:hint="eastAsia"/>
          <w:lang w:eastAsia="zh-CN"/>
        </w:rPr>
      </w:pPr>
      <w:r>
        <w:rPr>
          <w:rFonts w:hint="eastAsia"/>
          <w:lang w:eastAsia="zh-CN"/>
        </w:rPr>
        <w:t>七、标准作为强制性或推荐性标准发布的意见</w:t>
      </w:r>
    </w:p>
    <w:p w14:paraId="39E3074D">
      <w:pPr>
        <w:spacing w:after="0"/>
        <w:rPr>
          <w:rFonts w:hint="eastAsia"/>
          <w:lang w:eastAsia="zh-CN"/>
        </w:rPr>
      </w:pPr>
      <w:r>
        <w:rPr>
          <w:rFonts w:hint="eastAsia"/>
          <w:lang w:eastAsia="zh-CN"/>
        </w:rPr>
        <w:t>建议本标准作为推荐性团体标准发布。</w:t>
      </w:r>
    </w:p>
    <w:p w14:paraId="6FEB5E41">
      <w:pPr>
        <w:spacing w:after="0"/>
        <w:rPr>
          <w:rFonts w:hint="eastAsia"/>
          <w:lang w:eastAsia="zh-CN"/>
        </w:rPr>
      </w:pPr>
    </w:p>
    <w:p w14:paraId="4E466C38">
      <w:pPr>
        <w:spacing w:after="0"/>
        <w:rPr>
          <w:rFonts w:hint="eastAsia"/>
          <w:lang w:eastAsia="zh-CN"/>
        </w:rPr>
      </w:pPr>
      <w:r>
        <w:rPr>
          <w:rFonts w:hint="eastAsia"/>
          <w:lang w:eastAsia="zh-CN"/>
        </w:rPr>
        <w:t>八、贯彻标准的建议</w:t>
      </w:r>
    </w:p>
    <w:p w14:paraId="19C7F3D9">
      <w:pPr>
        <w:spacing w:after="0"/>
        <w:rPr>
          <w:rFonts w:hint="eastAsia"/>
          <w:lang w:eastAsia="zh-CN"/>
        </w:rPr>
      </w:pPr>
      <w:r>
        <w:rPr>
          <w:rFonts w:hint="eastAsia"/>
          <w:lang w:eastAsia="zh-CN"/>
        </w:rPr>
        <w:t>（一）注重标准内容宣贯</w:t>
      </w:r>
    </w:p>
    <w:p w14:paraId="5FCCBB1D">
      <w:pPr>
        <w:spacing w:after="0"/>
        <w:rPr>
          <w:rFonts w:hint="eastAsia"/>
          <w:lang w:eastAsia="zh-CN"/>
        </w:rPr>
      </w:pPr>
    </w:p>
    <w:p w14:paraId="2AF82011">
      <w:pPr>
        <w:spacing w:after="0"/>
        <w:rPr>
          <w:rFonts w:hint="eastAsia"/>
          <w:lang w:eastAsia="zh-CN"/>
        </w:rPr>
      </w:pPr>
      <w:r>
        <w:rPr>
          <w:rFonts w:hint="eastAsia"/>
          <w:lang w:eastAsia="zh-CN"/>
        </w:rPr>
        <w:t>注重标准内容宣贯，确保标准得到推广和应用。加强对《儿童青少年近视防控干预效果评估指南》的贯彻落实，通过报纸、网络等媒介，提升标准工作在社会中的影响力，形成长效机制。</w:t>
      </w:r>
    </w:p>
    <w:p w14:paraId="73B91C3B">
      <w:pPr>
        <w:spacing w:after="0"/>
        <w:rPr>
          <w:rFonts w:hint="eastAsia"/>
          <w:lang w:eastAsia="zh-CN"/>
        </w:rPr>
      </w:pPr>
    </w:p>
    <w:p w14:paraId="38B7F2F2">
      <w:pPr>
        <w:spacing w:after="0"/>
        <w:rPr>
          <w:rFonts w:hint="eastAsia"/>
          <w:lang w:eastAsia="zh-CN"/>
        </w:rPr>
      </w:pPr>
      <w:r>
        <w:rPr>
          <w:rFonts w:hint="eastAsia"/>
          <w:lang w:eastAsia="zh-CN"/>
        </w:rPr>
        <w:t>（二）加强标准宣贯培训</w:t>
      </w:r>
    </w:p>
    <w:p w14:paraId="1077D7E9">
      <w:pPr>
        <w:spacing w:after="0"/>
        <w:rPr>
          <w:rFonts w:hint="eastAsia"/>
          <w:lang w:eastAsia="zh-CN"/>
        </w:rPr>
      </w:pPr>
    </w:p>
    <w:p w14:paraId="7EA02086">
      <w:pPr>
        <w:spacing w:after="0"/>
        <w:rPr>
          <w:rFonts w:hint="eastAsia"/>
          <w:lang w:eastAsia="zh-CN"/>
        </w:rPr>
      </w:pPr>
      <w:r>
        <w:rPr>
          <w:rFonts w:hint="eastAsia"/>
          <w:lang w:eastAsia="zh-CN"/>
        </w:rPr>
        <w:t>面向眼科、眼视光、公卫领域，采用线上与线下结合的方式开展培训，并将其纳入继续教育项目，提升相关人员对标准的理解和应用能力。</w:t>
      </w:r>
    </w:p>
    <w:p w14:paraId="2C098090">
      <w:pPr>
        <w:spacing w:after="0"/>
        <w:rPr>
          <w:rFonts w:hint="eastAsia"/>
          <w:lang w:eastAsia="zh-CN"/>
        </w:rPr>
      </w:pPr>
    </w:p>
    <w:p w14:paraId="7310B44D">
      <w:pPr>
        <w:spacing w:after="0"/>
        <w:rPr>
          <w:rFonts w:hint="eastAsia"/>
          <w:lang w:eastAsia="zh-CN"/>
        </w:rPr>
      </w:pPr>
      <w:r>
        <w:rPr>
          <w:rFonts w:hint="eastAsia"/>
          <w:lang w:eastAsia="zh-CN"/>
        </w:rPr>
        <w:t>（三）拓展标准应用场景</w:t>
      </w:r>
    </w:p>
    <w:p w14:paraId="7ECD2800">
      <w:pPr>
        <w:spacing w:after="0"/>
        <w:rPr>
          <w:rFonts w:hint="eastAsia"/>
          <w:lang w:eastAsia="zh-CN"/>
        </w:rPr>
      </w:pPr>
    </w:p>
    <w:p w14:paraId="11B4FA31">
      <w:pPr>
        <w:spacing w:after="0"/>
        <w:rPr>
          <w:rFonts w:hint="eastAsia"/>
          <w:lang w:eastAsia="zh-CN"/>
        </w:rPr>
      </w:pPr>
      <w:r>
        <w:rPr>
          <w:rFonts w:hint="eastAsia"/>
          <w:lang w:eastAsia="zh-CN"/>
        </w:rPr>
        <w:t>推荐将标准纳入近视防控示范区评估工具，推动其纳入医疗机构质控体系，同时支持相关产品效果评估，以扩大标准的应用范围和影响力。</w:t>
      </w:r>
    </w:p>
    <w:p w14:paraId="010868DD">
      <w:pPr>
        <w:spacing w:after="0"/>
        <w:rPr>
          <w:rFonts w:hint="eastAsia"/>
          <w:lang w:eastAsia="zh-CN"/>
        </w:rPr>
      </w:pPr>
    </w:p>
    <w:p w14:paraId="3EB48F93">
      <w:pPr>
        <w:spacing w:after="0"/>
        <w:rPr>
          <w:rFonts w:hint="eastAsia"/>
          <w:lang w:eastAsia="zh-CN"/>
        </w:rPr>
      </w:pPr>
      <w:r>
        <w:rPr>
          <w:rFonts w:hint="eastAsia"/>
          <w:lang w:eastAsia="zh-CN"/>
        </w:rPr>
        <w:t>（四）服务政府决策和产品评价</w:t>
      </w:r>
    </w:p>
    <w:p w14:paraId="306A59F6">
      <w:pPr>
        <w:spacing w:after="0"/>
        <w:rPr>
          <w:rFonts w:hint="eastAsia"/>
          <w:lang w:eastAsia="zh-CN"/>
        </w:rPr>
      </w:pPr>
    </w:p>
    <w:p w14:paraId="5853D7D2">
      <w:pPr>
        <w:spacing w:after="0"/>
        <w:rPr>
          <w:rFonts w:hint="eastAsia"/>
          <w:lang w:eastAsia="zh-CN"/>
        </w:rPr>
      </w:pPr>
      <w:r>
        <w:rPr>
          <w:rFonts w:hint="eastAsia"/>
          <w:lang w:eastAsia="zh-CN"/>
        </w:rPr>
        <w:t>建议在区域近视防控项目管理、政策评估、临床科研及相关产品效果评价中推广使用本标准，使其成为儿童青少年近视防控工作的重要技术支撑工具。</w:t>
      </w:r>
    </w:p>
    <w:p w14:paraId="2AF01F1B">
      <w:pPr>
        <w:spacing w:after="0"/>
        <w:rPr>
          <w:rFonts w:hint="eastAsia"/>
          <w:lang w:eastAsia="zh-CN"/>
        </w:rPr>
      </w:pPr>
    </w:p>
    <w:p w14:paraId="7081EA74">
      <w:pPr>
        <w:spacing w:after="0"/>
        <w:rPr>
          <w:rFonts w:hint="eastAsia"/>
          <w:lang w:eastAsia="zh-CN"/>
        </w:rPr>
      </w:pPr>
      <w:r>
        <w:rPr>
          <w:rFonts w:hint="eastAsia"/>
          <w:lang w:eastAsia="zh-CN"/>
        </w:rPr>
        <w:t>九、经费使用情况</w:t>
      </w:r>
    </w:p>
    <w:p w14:paraId="16E9B381">
      <w:pPr>
        <w:spacing w:after="0"/>
        <w:rPr>
          <w:rFonts w:hint="eastAsia"/>
          <w:lang w:eastAsia="zh-CN"/>
        </w:rPr>
      </w:pPr>
      <w:r>
        <w:rPr>
          <w:rFonts w:hint="eastAsia"/>
          <w:lang w:eastAsia="zh-CN"/>
        </w:rPr>
        <w:t>本标准编制经费为自筹资金。主要用于以下方面：</w:t>
      </w:r>
    </w:p>
    <w:p w14:paraId="42E40F14">
      <w:pPr>
        <w:spacing w:after="0"/>
        <w:rPr>
          <w:rFonts w:hint="eastAsia"/>
          <w:lang w:eastAsia="zh-CN"/>
        </w:rPr>
      </w:pPr>
    </w:p>
    <w:p w14:paraId="1B79B19B">
      <w:pPr>
        <w:spacing w:after="0"/>
        <w:rPr>
          <w:rFonts w:hint="eastAsia"/>
          <w:lang w:eastAsia="zh-CN"/>
        </w:rPr>
      </w:pPr>
      <w:r>
        <w:rPr>
          <w:rFonts w:hint="eastAsia"/>
          <w:lang w:eastAsia="zh-CN"/>
        </w:rPr>
        <w:t>编写过程中的书籍与资料购置、出差调研、材料打印、研讨交流以及项目评审等费用；</w:t>
      </w:r>
    </w:p>
    <w:p w14:paraId="38F7AFCC">
      <w:pPr>
        <w:spacing w:after="0"/>
        <w:rPr>
          <w:rFonts w:hint="eastAsia"/>
          <w:lang w:eastAsia="zh-CN"/>
        </w:rPr>
      </w:pPr>
    </w:p>
    <w:p w14:paraId="5B754462">
      <w:pPr>
        <w:spacing w:after="0"/>
        <w:rPr>
          <w:rFonts w:hint="eastAsia"/>
          <w:lang w:eastAsia="zh-CN"/>
        </w:rPr>
      </w:pPr>
      <w:r>
        <w:rPr>
          <w:rFonts w:hint="eastAsia"/>
          <w:lang w:eastAsia="zh-CN"/>
        </w:rPr>
        <w:t>后续标准的宣传、推广培训以及评价等相关费用。</w:t>
      </w:r>
    </w:p>
    <w:p w14:paraId="7DB1DB90">
      <w:pPr>
        <w:spacing w:after="0"/>
        <w:rPr>
          <w:rFonts w:hint="eastAsia"/>
          <w:lang w:eastAsia="zh-CN"/>
        </w:rPr>
      </w:pPr>
    </w:p>
    <w:p w14:paraId="0F690788">
      <w:pPr>
        <w:spacing w:after="0"/>
        <w:rPr>
          <w:rFonts w:hint="eastAsia"/>
          <w:lang w:eastAsia="zh-CN"/>
        </w:rPr>
      </w:pPr>
      <w:r>
        <w:rPr>
          <w:rFonts w:hint="eastAsia"/>
          <w:lang w:eastAsia="zh-CN"/>
        </w:rPr>
        <w:t>十、其他应予说明的事项</w:t>
      </w:r>
    </w:p>
    <w:p w14:paraId="344ACE80">
      <w:pPr>
        <w:spacing w:after="0"/>
        <w:rPr>
          <w:rFonts w:hint="default"/>
          <w:lang w:val="en-US" w:eastAsia="zh-CN"/>
        </w:rPr>
      </w:pPr>
      <w:r>
        <w:rPr>
          <w:rFonts w:hint="eastAsia"/>
          <w:lang w:eastAsia="zh-CN"/>
        </w:rPr>
        <w:t>本标准的某些内容可能涉及专利。本文件的发布机构不承担识别专利的责任。</w:t>
      </w:r>
      <w:r>
        <w:rPr>
          <w:rFonts w:hint="eastAsia"/>
          <w:lang w:val="en-US" w:eastAsia="zh-CN"/>
        </w:rPr>
        <w:t xml:space="preserve"> </w:t>
      </w:r>
    </w:p>
    <w:p w14:paraId="7AC5F886">
      <w:pPr>
        <w:spacing w:after="0" w:line="288" w:lineRule="auto"/>
        <w:jc w:val="right"/>
        <w:rPr>
          <w:lang w:eastAsia="zh-CN"/>
        </w:rPr>
      </w:pPr>
    </w:p>
    <w:p w14:paraId="70E81DAD">
      <w:pPr>
        <w:spacing w:after="0" w:line="288" w:lineRule="auto"/>
        <w:jc w:val="right"/>
        <w:rPr>
          <w:lang w:eastAsia="zh-CN"/>
        </w:rPr>
      </w:pPr>
    </w:p>
    <w:p w14:paraId="54DEC4D9">
      <w:pPr>
        <w:spacing w:after="0" w:line="288" w:lineRule="auto"/>
        <w:jc w:val="right"/>
        <w:rPr>
          <w:lang w:eastAsia="zh-CN"/>
        </w:rPr>
      </w:pPr>
      <w:r>
        <w:rPr>
          <w:lang w:eastAsia="zh-CN"/>
        </w:rPr>
        <w:t>《儿童青少年近视防控干预措施效果评估》起草组</w:t>
      </w:r>
    </w:p>
    <w:p w14:paraId="179E2A56">
      <w:pPr>
        <w:spacing w:after="0" w:line="288" w:lineRule="auto"/>
        <w:jc w:val="center"/>
        <w:rPr>
          <w:rFonts w:hint="default" w:eastAsia="宋体"/>
          <w:lang w:val="en-US" w:eastAsia="zh-CN"/>
        </w:rPr>
      </w:pPr>
      <w:r>
        <w:rPr>
          <w:rFonts w:hint="eastAsia"/>
          <w:lang w:val="en-US" w:eastAsia="zh-CN"/>
        </w:rPr>
        <w:t xml:space="preserve">                              </w:t>
      </w:r>
      <w:r>
        <w:t>2026年</w:t>
      </w:r>
      <w:r>
        <w:rPr>
          <w:rFonts w:hint="eastAsia"/>
          <w:lang w:val="en-US" w:eastAsia="zh-CN"/>
        </w:rPr>
        <w:t>6</w:t>
      </w:r>
      <w:r>
        <w:t>月</w:t>
      </w:r>
      <w:r>
        <w:rPr>
          <w:rFonts w:hint="eastAsia"/>
          <w:lang w:val="en-US" w:eastAsia="zh-CN"/>
        </w:rPr>
        <w:t>18日</w:t>
      </w:r>
    </w:p>
    <w:sectPr>
      <w:pgSz w:w="11906" w:h="16838"/>
      <w:pgMar w:top="1587" w:right="1587" w:bottom="1417"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86803"/>
    <w:rsid w:val="00883875"/>
    <w:rsid w:val="008E1774"/>
    <w:rsid w:val="0097201C"/>
    <w:rsid w:val="00A63964"/>
    <w:rsid w:val="00AA1D8D"/>
    <w:rsid w:val="00B47730"/>
    <w:rsid w:val="00CB0664"/>
    <w:rsid w:val="00FC693F"/>
    <w:rsid w:val="035C6DF3"/>
    <w:rsid w:val="05164D65"/>
    <w:rsid w:val="059F7080"/>
    <w:rsid w:val="063674E5"/>
    <w:rsid w:val="138E124B"/>
    <w:rsid w:val="193168D7"/>
    <w:rsid w:val="19CC2742"/>
    <w:rsid w:val="1AEB49A8"/>
    <w:rsid w:val="1B4F5798"/>
    <w:rsid w:val="1E0B0BB8"/>
    <w:rsid w:val="20E828B9"/>
    <w:rsid w:val="22BE570A"/>
    <w:rsid w:val="27337CE7"/>
    <w:rsid w:val="2A5909CC"/>
    <w:rsid w:val="30705B08"/>
    <w:rsid w:val="32D26901"/>
    <w:rsid w:val="339A4C4A"/>
    <w:rsid w:val="35B64F8D"/>
    <w:rsid w:val="386970ED"/>
    <w:rsid w:val="387305DE"/>
    <w:rsid w:val="39C44BC3"/>
    <w:rsid w:val="3DA657EA"/>
    <w:rsid w:val="3DF24001"/>
    <w:rsid w:val="3DFDC26F"/>
    <w:rsid w:val="3F760C61"/>
    <w:rsid w:val="403C4BB6"/>
    <w:rsid w:val="4344520A"/>
    <w:rsid w:val="43967AB3"/>
    <w:rsid w:val="453C0257"/>
    <w:rsid w:val="47892DC4"/>
    <w:rsid w:val="494646D5"/>
    <w:rsid w:val="4AA20B5D"/>
    <w:rsid w:val="4B2368B7"/>
    <w:rsid w:val="525A4CC0"/>
    <w:rsid w:val="56CA33E9"/>
    <w:rsid w:val="588518E8"/>
    <w:rsid w:val="5D0C00C7"/>
    <w:rsid w:val="5F192253"/>
    <w:rsid w:val="63DD5D77"/>
    <w:rsid w:val="65E73470"/>
    <w:rsid w:val="699778DE"/>
    <w:rsid w:val="70840239"/>
    <w:rsid w:val="777D3C34"/>
    <w:rsid w:val="7ADC6EC3"/>
    <w:rsid w:val="7B2D50A4"/>
    <w:rsid w:val="7B303B07"/>
    <w:rsid w:val="7B8967F2"/>
    <w:rsid w:val="7E7F98CF"/>
    <w:rsid w:val="7F477EAF"/>
    <w:rsid w:val="DBC34EAF"/>
    <w:rsid w:val="F5F7CC84"/>
    <w:rsid w:val="F77785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semiHidden/>
    <w:unhideWhenUsed/>
    <w:qFormat/>
    <w:uiPriority w:val="99"/>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5">
    <w:name w:val="Light Shading"/>
    <w:basedOn w:val="33"/>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页眉 字符"/>
    <w:basedOn w:val="133"/>
    <w:link w:val="25"/>
    <w:qFormat/>
    <w:uiPriority w:val="99"/>
  </w:style>
  <w:style w:type="character" w:customStyle="1" w:styleId="137">
    <w:name w:val="页脚 字符"/>
    <w:basedOn w:val="133"/>
    <w:link w:val="24"/>
    <w:qFormat/>
    <w:uiPriority w:val="99"/>
  </w:style>
  <w:style w:type="paragraph" w:styleId="138">
    <w:name w:val="No Spacing"/>
    <w:qFormat/>
    <w:uiPriority w:val="1"/>
    <w:rPr>
      <w:rFonts w:asciiTheme="minorHAnsi" w:hAnsiTheme="minorHAnsi" w:eastAsiaTheme="minorEastAsia" w:cstheme="minorBidi"/>
      <w:sz w:val="22"/>
      <w:szCs w:val="22"/>
      <w:lang w:val="en-US" w:eastAsia="en-US" w:bidi="ar-SA"/>
    </w:rPr>
  </w:style>
  <w:style w:type="character" w:customStyle="1" w:styleId="139">
    <w:name w:val="标题 1 字符"/>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3"/>
    <w:link w:val="19"/>
    <w:qFormat/>
    <w:uiPriority w:val="99"/>
  </w:style>
  <w:style w:type="character" w:customStyle="1" w:styleId="146">
    <w:name w:val="正文文本 2 字符"/>
    <w:basedOn w:val="133"/>
    <w:link w:val="28"/>
    <w:qFormat/>
    <w:uiPriority w:val="99"/>
  </w:style>
  <w:style w:type="character" w:customStyle="1" w:styleId="147">
    <w:name w:val="正文文本 3 字符"/>
    <w:basedOn w:val="133"/>
    <w:link w:val="17"/>
    <w:qFormat/>
    <w:uiPriority w:val="99"/>
    <w:rPr>
      <w:sz w:val="16"/>
      <w:szCs w:val="16"/>
    </w:rPr>
  </w:style>
  <w:style w:type="character" w:customStyle="1" w:styleId="148">
    <w:name w:val="宏文本 字符"/>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3"/>
    <w:link w:val="149"/>
    <w:qFormat/>
    <w:uiPriority w:val="29"/>
    <w:rPr>
      <w:i/>
      <w:iCs/>
      <w:color w:val="000000" w:themeColor="text1"/>
      <w14:textFill>
        <w14:solidFill>
          <w14:schemeClr w14:val="tx1"/>
        </w14:solidFill>
      </w14:textFill>
    </w:rPr>
  </w:style>
  <w:style w:type="character" w:customStyle="1" w:styleId="151">
    <w:name w:val="标题 4 字符"/>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3"/>
    <w:link w:val="157"/>
    <w:qFormat/>
    <w:uiPriority w:val="30"/>
    <w:rPr>
      <w:b/>
      <w:bCs/>
      <w:i/>
      <w:iCs/>
      <w:color w:val="4F81BD" w:themeColor="accent1"/>
      <w14:textFill>
        <w14:solidFill>
          <w14:schemeClr w14:val="accent1"/>
        </w14:solidFill>
      </w14:textFill>
    </w:rPr>
  </w:style>
  <w:style w:type="character" w:customStyle="1" w:styleId="159">
    <w:name w:val="不明显强调1"/>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明显强调1"/>
    <w:basedOn w:val="133"/>
    <w:qFormat/>
    <w:uiPriority w:val="21"/>
    <w:rPr>
      <w:b/>
      <w:bCs/>
      <w:i/>
      <w:iCs/>
      <w:color w:val="4F81BD" w:themeColor="accent1"/>
      <w14:textFill>
        <w14:solidFill>
          <w14:schemeClr w14:val="accent1"/>
        </w14:solidFill>
      </w14:textFill>
    </w:rPr>
  </w:style>
  <w:style w:type="character" w:customStyle="1" w:styleId="161">
    <w:name w:val="不明显参考1"/>
    <w:basedOn w:val="133"/>
    <w:qFormat/>
    <w:uiPriority w:val="31"/>
    <w:rPr>
      <w:smallCaps/>
      <w:color w:val="C0504D" w:themeColor="accent2"/>
      <w:u w:val="single"/>
      <w14:textFill>
        <w14:solidFill>
          <w14:schemeClr w14:val="accent2"/>
        </w14:solidFill>
      </w14:textFill>
    </w:rPr>
  </w:style>
  <w:style w:type="character" w:customStyle="1" w:styleId="162">
    <w:name w:val="明显参考1"/>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书籍标题1"/>
    <w:basedOn w:val="133"/>
    <w:qFormat/>
    <w:uiPriority w:val="33"/>
    <w:rPr>
      <w:b/>
      <w:bCs/>
      <w:smallCaps/>
      <w:spacing w:val="5"/>
    </w:rPr>
  </w:style>
  <w:style w:type="paragraph" w:customStyle="1" w:styleId="164">
    <w:name w:val="TOC 标题1"/>
    <w:basedOn w:val="3"/>
    <w:next w:val="1"/>
    <w:semiHidden/>
    <w:unhideWhenUsed/>
    <w:qFormat/>
    <w:uiPriority w:val="39"/>
    <w:pPr>
      <w:outlineLvl w:val="9"/>
    </w:pPr>
  </w:style>
  <w:style w:type="paragraph" w:customStyle="1" w:styleId="165">
    <w:name w:val="BodyCN"/>
    <w:basedOn w:val="1"/>
    <w:qFormat/>
    <w:uiPriority w:val="0"/>
    <w:pPr>
      <w:spacing w:after="0" w:line="360" w:lineRule="auto"/>
      <w:ind w:firstLine="480"/>
    </w:pPr>
    <w:rPr>
      <w:rFonts w:hint="eastAsia" w:cs="Times New Roman"/>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6122</Words>
  <Characters>6363</Characters>
  <Lines>46</Lines>
  <Paragraphs>13</Paragraphs>
  <TotalTime>34</TotalTime>
  <ScaleCrop>false</ScaleCrop>
  <LinksUpToDate>false</LinksUpToDate>
  <CharactersWithSpaces>6431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王贵宝</cp:lastModifiedBy>
  <dcterms:modified xsi:type="dcterms:W3CDTF">2026-07-06T06:05:14Z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4D6A8E06D9A34388A98AF268BE1D4866_13</vt:lpwstr>
  </property>
  <property fmtid="{D5CDD505-2E9C-101B-9397-08002B2CF9AE}" pid="4" name="KSOTemplateDocerSaveRecord">
    <vt:lpwstr>eyJoZGlkIjoiYmVhNzFmOWUyOTBhNzQyOGYxNWMxMWVjN2M5ODk1NWUiLCJ1c2VySWQiOiIzMjkzNTA1OTEifQ==</vt:lpwstr>
  </property>
</Properties>
</file>