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2"/>
        <w:tblW w:w="8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46"/>
        <w:gridCol w:w="1204"/>
        <w:gridCol w:w="1830"/>
        <w:gridCol w:w="1118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 w:bidi="ar"/>
              </w:rPr>
              <w:t>吉林省优秀企业服务机构申请表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（须和营业执照保持一致）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法人联系方式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机构类型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专业服务机构  □ 产业园区、孵化器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高校和科研院所  □ 社团组织  □ 媒体机构  □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注册资本（万元）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机构网址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服务场地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   ）平方米； 其中：自有（    ）平方米， 租用（    ）平方米。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服务能力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仪器、设备数量    台（套），  购买价格      万元，  占总资产      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从业人员情况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总人数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中级以上技术职称人数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服务大类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□政策信息服务  □投资融资服务  □创业孵化服务  □人才培训服务  □技术创新服  □管理咨询服务  □市场开拓服务   □法律维权服务  □数字数据赋能服务  □质量标准品牌服务  □绿色低碳服务  □其他特色服务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服务中类名称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（参考附件2）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2022年服务对象数量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2022年服务合同金额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（单位：万元）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2021年服务对象数量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2021年服务合同金额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（单位：万元）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获得专业服务资质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（称号）情况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资质名称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获得时间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开展公益性服务情况</w:t>
            </w:r>
          </w:p>
        </w:tc>
        <w:tc>
          <w:tcPr>
            <w:tcW w:w="5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是否有对小型微型企业服务收费给予一定优惠的规定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5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提供的公益性服务或低收费服务占总服务量的比重（%）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5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开展线上线下公益活动场次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5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年度公益服务企业数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机构简介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（内容包括：机构股东构成、组织结构、经营范围、主营业务、管理制度建设等，500字以内）</w:t>
            </w:r>
          </w:p>
        </w:tc>
        <w:tc>
          <w:tcPr>
            <w:tcW w:w="7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真实性声明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我公司所提交的资质文件和申报材料均真实、合法。如有不实之处，自愿承担相应的法律责任及由此产生的一切后果。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（盖章）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公文小标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eastAsia="zh-Hans"/>
        </w:rPr>
        <w:t>2</w:t>
      </w:r>
      <w:r>
        <w:rPr>
          <w:rFonts w:hint="default" w:ascii="Times New Roman" w:hAnsi="Times New Roman" w:eastAsia="方正公文小标宋" w:cs="Times New Roman"/>
          <w:sz w:val="30"/>
          <w:szCs w:val="30"/>
          <w:lang w:eastAsia="zh-Hans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服务机构服务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工业和信息化部等部委《关于促进中小企业公共服务平台建设的指导意见》和《关于加快推进中小企业服务体系建设的指导意见》，参照国家统计局统计标准中的《统计用产品分类目录》，制定服务分类编码，共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Hans"/>
        </w:rPr>
        <w:t>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大类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服务分类代码表见下表。</w:t>
      </w:r>
    </w:p>
    <w:tbl>
      <w:tblPr>
        <w:tblStyle w:val="2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32"/>
        <w:gridCol w:w="1320"/>
        <w:gridCol w:w="1314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大类代码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大类名称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中类代码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法律法规信息查询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政策信息查询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物流信息查询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专家信息查询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服务机构查询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价格行情查询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投融资服务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银行信贷服务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小额贷款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金融租赁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风险投资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典当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信用征集与评价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担保服务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1111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1112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投融资推介和对接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1113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股权融资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其他投融资服务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创业服务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提供创业信息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商务计划书编制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工商登记等政务代理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行政许可申报服务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创业辅导（为创业者和创办三年内的小企业提供管理咨询、项目诊断、市场营销、财务管理、筹资融资、财税申报、法律援助等辅导服务）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政务代理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创业场地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事务代理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其他创业服务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人才与培训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专业技术人员服务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技能评级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资质评审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职业中介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员工培训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1311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技术和创业培训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1312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人力资源培训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1313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1314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财税管理培训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其他人才与培训服务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和质量服务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节能降耗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污染防治技术应用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产学研联合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技术转移和成果转化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适用技术推广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创新资源共享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原材料性能测试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先进质量管理方法推广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产品标准推广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质量管理体系建立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帮助企业申请相关体系和产品认证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计算机网络服务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1419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管理信息化服务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1420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研发设计信息化服务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1421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1422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质量控制和技术评价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1423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1424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其他技术创新和质量服务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管理咨询服务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战略管理咨询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市场营销咨询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生产运营管理咨询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其他管理咨询服务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市场开拓服务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展览展销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贸易洽谈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国内外经济技术交流与合作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帮助企业建立营销网络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外贸代理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市场考察与推荐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其他市场开拓和营销服务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法律援助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法律文件代理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仲裁服务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债务清偿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1708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风险规避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数字化服务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数字化诊断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数字化平台建设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5G+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1899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其他数字化服务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质量标准品牌服务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1901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参见《质量标准品牌赋值中小企业专项行动（2023-2025年）》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绿色低碳服务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参见国家统计局 绿色低碳服务分类目录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其他服务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以上9类服务外的服务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华文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DQ4N2U2MjlmODk3MDU4ZWI3MjQyNTYyYTA4ZDQifQ=="/>
  </w:docVars>
  <w:rsids>
    <w:rsidRoot w:val="295109BB"/>
    <w:rsid w:val="295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2024-01-08T03:03:00Z</dcterms:created>
  <dc:creator>姜佐·创意规划师</dc:creator>
  <cp:lastModifiedBy>姜佐·创意规划师</cp:lastModifiedBy>
  <dcterms:modified xsi:type="dcterms:W3CDTF">2024-01-08T03:04:06Z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3DAAB0F2551F41D094B6B3DDD5FE618C_11</vt:lpwstr>
  </property>
</Properties>
</file>